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C48" w:rsidRPr="00973C48" w:rsidRDefault="00973C48" w:rsidP="00973C48">
      <w:pPr>
        <w:pStyle w:val="CRCoverPage"/>
        <w:tabs>
          <w:tab w:val="right" w:pos="9639"/>
          <w:tab w:val="right" w:pos="13323"/>
        </w:tabs>
        <w:spacing w:after="0"/>
        <w:rPr>
          <w:rFonts w:cs="Arial"/>
          <w:b/>
          <w:bCs/>
          <w:sz w:val="24"/>
          <w:szCs w:val="24"/>
        </w:rPr>
      </w:pPr>
      <w:r w:rsidRPr="00973C48">
        <w:rPr>
          <w:rFonts w:cs="Arial"/>
          <w:b/>
          <w:bCs/>
          <w:sz w:val="24"/>
          <w:szCs w:val="24"/>
        </w:rPr>
        <w:t>3GPP TSG-RAN WG3 #122</w:t>
      </w:r>
      <w:r w:rsidRPr="00973C48">
        <w:rPr>
          <w:rFonts w:cs="Arial"/>
          <w:b/>
          <w:bCs/>
          <w:sz w:val="24"/>
          <w:szCs w:val="24"/>
        </w:rPr>
        <w:tab/>
        <w:t xml:space="preserve">               R3-23</w:t>
      </w:r>
      <w:r w:rsidR="00D229B3">
        <w:rPr>
          <w:rFonts w:eastAsiaTheme="minorEastAsia" w:cs="Arial" w:hint="eastAsia"/>
          <w:b/>
          <w:bCs/>
          <w:sz w:val="24"/>
          <w:szCs w:val="24"/>
          <w:lang w:eastAsia="zh-CN"/>
        </w:rPr>
        <w:t>7595</w:t>
      </w:r>
    </w:p>
    <w:p w:rsidR="00973C48" w:rsidRDefault="00973C48" w:rsidP="00973C48">
      <w:pPr>
        <w:pStyle w:val="CRCoverPage"/>
        <w:tabs>
          <w:tab w:val="right" w:pos="9639"/>
          <w:tab w:val="right" w:pos="13323"/>
        </w:tabs>
        <w:spacing w:after="0"/>
        <w:rPr>
          <w:rFonts w:eastAsiaTheme="minorEastAsia" w:cs="Arial"/>
          <w:b/>
          <w:bCs/>
          <w:sz w:val="24"/>
          <w:szCs w:val="24"/>
          <w:lang w:eastAsia="zh-CN"/>
        </w:rPr>
      </w:pPr>
      <w:r w:rsidRPr="00973C48">
        <w:rPr>
          <w:rFonts w:cs="Arial"/>
          <w:b/>
          <w:bCs/>
          <w:sz w:val="24"/>
          <w:szCs w:val="24"/>
        </w:rPr>
        <w:t>13th – 17th Nov 2023 Chicago, USA</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upport for 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w:t>
      </w:r>
      <w:r w:rsidR="005E07B9">
        <w:rPr>
          <w:rFonts w:ascii="Arial" w:eastAsiaTheme="minorEastAsia" w:hAnsi="Arial" w:hint="eastAsia"/>
          <w:szCs w:val="24"/>
          <w:lang w:val="x-none" w:eastAsia="zh-CN"/>
        </w:rPr>
        <w:t>121</w:t>
      </w:r>
      <w:r w:rsidR="00A46205">
        <w:rPr>
          <w:rFonts w:ascii="Arial" w:eastAsiaTheme="minorEastAsia" w:hAnsi="Arial" w:hint="eastAsia"/>
          <w:szCs w:val="24"/>
          <w:lang w:val="x-none" w:eastAsia="zh-CN"/>
        </w:rPr>
        <w:t>bis</w:t>
      </w:r>
      <w:r w:rsidR="00603376">
        <w:rPr>
          <w:rFonts w:ascii="Arial" w:eastAsiaTheme="minorEastAsia" w:hAnsi="Arial" w:hint="eastAsia"/>
          <w:szCs w:val="24"/>
          <w:lang w:val="x-none" w:eastAsia="zh-CN"/>
        </w:rPr>
        <w:t xml:space="preserve"> </w:t>
      </w:r>
      <w:r w:rsidR="00057344">
        <w:rPr>
          <w:rFonts w:ascii="Arial" w:eastAsiaTheme="minorEastAsia" w:hAnsi="Arial" w:hint="eastAsia"/>
          <w:szCs w:val="24"/>
          <w:lang w:val="x-none" w:eastAsia="zh-CN"/>
        </w:rPr>
        <w:t xml:space="preserve">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kern w:val="2"/>
          <w:sz w:val="18"/>
        </w:rPr>
      </w:pPr>
      <w:r w:rsidRPr="00377A4C">
        <w:rPr>
          <w:rFonts w:ascii="Arial" w:hAnsi="Arial" w:cs="Arial"/>
          <w:kern w:val="2"/>
          <w:sz w:val="18"/>
        </w:rPr>
        <w:t>MN/SN change</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b/>
          <w:color w:val="008000"/>
          <w:kern w:val="2"/>
          <w:sz w:val="18"/>
        </w:rPr>
      </w:pPr>
      <w:r w:rsidRPr="00377A4C">
        <w:rPr>
          <w:rFonts w:ascii="Arial" w:hAnsi="Arial" w:cs="Arial"/>
          <w:b/>
          <w:color w:val="008000"/>
          <w:kern w:val="2"/>
          <w:sz w:val="18"/>
        </w:rPr>
        <w:t>To support inter MN HO scenarios, the new MN needs to be provided with all the information that the old MN has about the SN configured QoE measurements exchanged during co-ordination procedure.</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b/>
          <w:color w:val="008000"/>
          <w:kern w:val="2"/>
          <w:sz w:val="18"/>
        </w:rPr>
      </w:pPr>
      <w:r w:rsidRPr="00377A4C">
        <w:rPr>
          <w:rFonts w:ascii="Arial" w:hAnsi="Arial" w:cs="Arial"/>
          <w:b/>
          <w:color w:val="008000"/>
          <w:kern w:val="2"/>
          <w:sz w:val="18"/>
        </w:rPr>
        <w:t>To support SN change scenario, the co-ordination procedure can be used to deliver the necessary information about SN configured QoE measurements in old SN to MN, and MN can transfer this information to new SN.</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kern w:val="2"/>
          <w:sz w:val="18"/>
        </w:rPr>
      </w:pPr>
      <w:r w:rsidRPr="00377A4C">
        <w:rPr>
          <w:rFonts w:ascii="Arial" w:hAnsi="Arial" w:cs="Arial"/>
          <w:kern w:val="2"/>
          <w:sz w:val="18"/>
        </w:rPr>
        <w:t>MN/SN release</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b/>
          <w:color w:val="008000"/>
          <w:kern w:val="2"/>
          <w:sz w:val="18"/>
        </w:rPr>
      </w:pPr>
      <w:r w:rsidRPr="00377A4C">
        <w:rPr>
          <w:rFonts w:ascii="Arial" w:hAnsi="Arial" w:cs="Arial"/>
          <w:b/>
          <w:color w:val="008000"/>
          <w:kern w:val="2"/>
          <w:sz w:val="18"/>
        </w:rPr>
        <w:t>Option1: Release all SN configured QoE measurements during SN release.</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kern w:val="2"/>
          <w:sz w:val="18"/>
        </w:rPr>
      </w:pPr>
      <w:r w:rsidRPr="00377A4C">
        <w:rPr>
          <w:rFonts w:ascii="Arial" w:hAnsi="Arial" w:cs="Arial"/>
          <w:kern w:val="2"/>
          <w:sz w:val="18"/>
        </w:rPr>
        <w:t>LS to RAN2</w:t>
      </w:r>
    </w:p>
    <w:p w:rsidR="00377A4C" w:rsidRPr="00377A4C" w:rsidRDefault="00377A4C" w:rsidP="00377A4C">
      <w:pPr>
        <w:widowControl w:val="0"/>
        <w:tabs>
          <w:tab w:val="left" w:pos="567"/>
        </w:tabs>
        <w:overflowPunct/>
        <w:autoSpaceDE/>
        <w:autoSpaceDN/>
        <w:adjustRightInd/>
        <w:spacing w:before="120" w:after="0" w:line="276" w:lineRule="auto"/>
        <w:ind w:leftChars="83" w:left="166"/>
        <w:jc w:val="both"/>
        <w:textAlignment w:val="auto"/>
        <w:rPr>
          <w:rFonts w:ascii="Arial" w:hAnsi="Arial" w:cs="Arial"/>
          <w:b/>
          <w:color w:val="008000"/>
          <w:kern w:val="2"/>
          <w:sz w:val="18"/>
          <w:lang w:eastAsia="zh-CN"/>
        </w:rPr>
      </w:pPr>
      <w:r w:rsidRPr="00377A4C">
        <w:rPr>
          <w:rFonts w:ascii="Arial" w:hAnsi="Arial" w:cs="Arial"/>
          <w:b/>
          <w:color w:val="008000"/>
          <w:kern w:val="2"/>
          <w:sz w:val="18"/>
        </w:rPr>
        <w:t xml:space="preserve">Inform RAN2 about the agreements achieved on NR-DC and ask RAN2 how to treat the unsent QoE report by UE during SN release </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9F4CE0"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 xml:space="preserve">2.1 </w:t>
      </w:r>
      <w:r w:rsidR="009F4CE0">
        <w:rPr>
          <w:rFonts w:ascii="Arial" w:hAnsi="Arial" w:cs="Arial" w:hint="eastAsia"/>
          <w:b/>
          <w:color w:val="333333"/>
          <w:sz w:val="22"/>
          <w:szCs w:val="21"/>
          <w:shd w:val="clear" w:color="auto" w:fill="FFFFFF"/>
          <w:lang w:eastAsia="zh-CN"/>
        </w:rPr>
        <w:t>Legacy QoE in NR-DC</w:t>
      </w:r>
    </w:p>
    <w:p w:rsidR="00BF7E5A" w:rsidRPr="009F4CE0" w:rsidRDefault="009F4CE0" w:rsidP="00BF7E5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hint="eastAsia"/>
          <w:b/>
          <w:color w:val="333333"/>
          <w:sz w:val="21"/>
          <w:szCs w:val="21"/>
          <w:shd w:val="clear" w:color="auto" w:fill="FFFFFF"/>
          <w:lang w:eastAsia="zh-CN"/>
        </w:rPr>
        <w:t xml:space="preserve">2.1.1 </w:t>
      </w:r>
      <w:r w:rsidR="00BF7E5A" w:rsidRPr="009F4CE0">
        <w:rPr>
          <w:rFonts w:ascii="Arial" w:hAnsi="Arial" w:cs="Arial" w:hint="eastAsia"/>
          <w:b/>
          <w:color w:val="333333"/>
          <w:sz w:val="21"/>
          <w:szCs w:val="21"/>
          <w:shd w:val="clear" w:color="auto" w:fill="FFFFFF"/>
          <w:lang w:eastAsia="zh-CN"/>
        </w:rPr>
        <w:t xml:space="preserve">Reporting and </w:t>
      </w:r>
      <w:r w:rsidR="00BF7E5A" w:rsidRPr="009F4CE0">
        <w:rPr>
          <w:rFonts w:ascii="Arial" w:hAnsi="Arial" w:cs="Arial"/>
          <w:b/>
          <w:color w:val="333333"/>
          <w:sz w:val="21"/>
          <w:szCs w:val="21"/>
          <w:shd w:val="clear" w:color="auto" w:fill="FFFFFF"/>
          <w:lang w:eastAsia="zh-CN"/>
        </w:rPr>
        <w:t>configuring</w:t>
      </w:r>
      <w:r w:rsidR="00BF7E5A" w:rsidRPr="009F4CE0">
        <w:rPr>
          <w:rFonts w:ascii="Arial" w:hAnsi="Arial" w:cs="Arial" w:hint="eastAsia"/>
          <w:b/>
          <w:color w:val="333333"/>
          <w:sz w:val="21"/>
          <w:szCs w:val="21"/>
          <w:shd w:val="clear" w:color="auto" w:fill="FFFFFF"/>
          <w:lang w:eastAsia="zh-CN"/>
        </w:rPr>
        <w:t xml:space="preserve"> leg </w:t>
      </w:r>
      <w:r w:rsidR="00BF7E5A" w:rsidRPr="009F4CE0">
        <w:rPr>
          <w:rFonts w:ascii="Arial" w:hAnsi="Arial" w:cs="Arial"/>
          <w:b/>
          <w:color w:val="333333"/>
          <w:sz w:val="21"/>
          <w:szCs w:val="21"/>
          <w:shd w:val="clear" w:color="auto" w:fill="FFFFFF"/>
          <w:lang w:eastAsia="zh-CN"/>
        </w:rPr>
        <w:t>indication</w:t>
      </w:r>
    </w:p>
    <w:p w:rsidR="00BF7E5A" w:rsidRDefault="00BF7E5A"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agreed </w:t>
      </w:r>
      <w:r>
        <w:rPr>
          <w:rFonts w:ascii="Arial" w:eastAsia="游明朝" w:hAnsi="Arial" w:cs="Arial"/>
          <w:lang w:val="en-GB" w:eastAsia="zh-CN"/>
        </w:rPr>
        <w:t>that</w:t>
      </w:r>
      <w:r>
        <w:rPr>
          <w:rFonts w:ascii="Arial" w:eastAsia="游明朝" w:hAnsi="Arial" w:cs="Arial" w:hint="eastAsia"/>
          <w:lang w:val="en-GB" w:eastAsia="zh-CN"/>
        </w:rPr>
        <w:t xml:space="preserve"> t</w:t>
      </w:r>
      <w:r w:rsidRPr="00250B1F">
        <w:rPr>
          <w:rFonts w:ascii="Arial" w:eastAsia="游明朝" w:hAnsi="Arial" w:cs="Arial"/>
          <w:lang w:val="en-GB" w:eastAsia="zh-CN"/>
        </w:rPr>
        <w:t>he leg switching command can be sent to the UE by the node that configured that specific QoE configuration.</w:t>
      </w:r>
      <w:r>
        <w:rPr>
          <w:rFonts w:ascii="Arial" w:eastAsia="游明朝" w:hAnsi="Arial" w:cs="Arial" w:hint="eastAsia"/>
          <w:lang w:val="en-GB" w:eastAsia="zh-CN"/>
        </w:rPr>
        <w:t xml:space="preserve"> Both t</w:t>
      </w:r>
      <w:r>
        <w:rPr>
          <w:rFonts w:ascii="Arial" w:eastAsia="游明朝" w:hAnsi="Arial" w:cs="Arial"/>
          <w:lang w:val="en-GB" w:eastAsia="zh-CN"/>
        </w:rPr>
        <w:t>he</w:t>
      </w:r>
      <w:r>
        <w:rPr>
          <w:rFonts w:ascii="Arial" w:eastAsia="游明朝" w:hAnsi="Arial" w:cs="Arial" w:hint="eastAsia"/>
          <w:lang w:val="en-GB" w:eastAsia="zh-CN"/>
        </w:rPr>
        <w:t xml:space="preserve"> MN node and SN node may </w:t>
      </w:r>
      <w:r>
        <w:rPr>
          <w:rFonts w:ascii="Arial" w:eastAsia="游明朝" w:hAnsi="Arial" w:cs="Arial"/>
          <w:lang w:val="en-GB" w:eastAsia="zh-CN"/>
        </w:rPr>
        <w:t>encounter</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overload status, to avoid introducing delay and reduce </w:t>
      </w:r>
      <w:r>
        <w:rPr>
          <w:rFonts w:ascii="Arial" w:eastAsia="游明朝" w:hAnsi="Arial" w:cs="Arial"/>
          <w:lang w:val="en-GB" w:eastAsia="zh-CN"/>
        </w:rPr>
        <w:t>the</w:t>
      </w:r>
      <w:r>
        <w:rPr>
          <w:rFonts w:ascii="Arial" w:eastAsia="游明朝" w:hAnsi="Arial" w:cs="Arial" w:hint="eastAsia"/>
          <w:lang w:val="en-GB" w:eastAsia="zh-CN"/>
        </w:rPr>
        <w:t xml:space="preserve"> overhead in interface, we should allow both MN and SN can send </w:t>
      </w:r>
      <w:r>
        <w:rPr>
          <w:rFonts w:ascii="Arial" w:eastAsia="游明朝" w:hAnsi="Arial" w:cs="Arial"/>
          <w:lang w:val="en-GB" w:eastAsia="zh-CN"/>
        </w:rPr>
        <w:t>the</w:t>
      </w:r>
      <w:r>
        <w:rPr>
          <w:rFonts w:ascii="Arial" w:eastAsia="游明朝" w:hAnsi="Arial" w:cs="Arial" w:hint="eastAsia"/>
          <w:lang w:val="en-GB" w:eastAsia="zh-CN"/>
        </w:rPr>
        <w:t xml:space="preserve"> indication of switching reporting leg based on its </w:t>
      </w:r>
      <w:r>
        <w:rPr>
          <w:rFonts w:ascii="Arial" w:eastAsia="游明朝" w:hAnsi="Arial" w:cs="Arial"/>
          <w:lang w:val="en-GB" w:eastAsia="zh-CN"/>
        </w:rPr>
        <w:t>overload</w:t>
      </w:r>
      <w:r>
        <w:rPr>
          <w:rFonts w:ascii="Arial" w:eastAsia="游明朝" w:hAnsi="Arial" w:cs="Arial" w:hint="eastAsia"/>
          <w:lang w:val="en-GB" w:eastAsia="zh-CN"/>
        </w:rPr>
        <w:t xml:space="preserve"> status. The SN may send </w:t>
      </w:r>
      <w:r>
        <w:rPr>
          <w:rFonts w:ascii="Arial" w:eastAsia="游明朝" w:hAnsi="Arial" w:cs="Arial"/>
          <w:lang w:val="en-GB" w:eastAsia="zh-CN"/>
        </w:rPr>
        <w:t>the</w:t>
      </w:r>
      <w:r>
        <w:rPr>
          <w:rFonts w:ascii="Arial" w:eastAsia="游明朝" w:hAnsi="Arial" w:cs="Arial" w:hint="eastAsia"/>
          <w:lang w:val="en-GB" w:eastAsia="zh-CN"/>
        </w:rPr>
        <w:t xml:space="preserve"> command via SRB3 or SRB1</w:t>
      </w:r>
    </w:p>
    <w:p w:rsidR="00BF7E5A"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57E53">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sidR="00EC54EB">
        <w:rPr>
          <w:rFonts w:ascii="Arial" w:hAnsi="Arial" w:cs="Arial"/>
          <w:b/>
          <w:color w:val="333333"/>
          <w:sz w:val="22"/>
          <w:szCs w:val="21"/>
          <w:shd w:val="clear" w:color="auto" w:fill="FFFFFF"/>
          <w:lang w:eastAsia="zh-CN"/>
        </w:rPr>
        <w:t>indicate</w:t>
      </w:r>
      <w:r w:rsidRPr="00AD4163">
        <w:rPr>
          <w:rFonts w:ascii="Arial" w:hAnsi="Arial" w:cs="Arial"/>
          <w:b/>
          <w:color w:val="333333"/>
          <w:sz w:val="22"/>
          <w:szCs w:val="21"/>
          <w:shd w:val="clear" w:color="auto" w:fill="FFFFFF"/>
          <w:lang w:eastAsia="zh-CN"/>
        </w:rPr>
        <w:t xml:space="preserve">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F7091B" w:rsidRDefault="003B4644"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eastAsia="zh-CN"/>
        </w:rPr>
        <w:t>We agreed in last meeting:</w:t>
      </w:r>
      <w:r w:rsidRPr="003B4644">
        <w:rPr>
          <w:rFonts w:ascii="Arial" w:eastAsia="游明朝" w:hAnsi="Arial" w:cs="Arial"/>
          <w:i/>
          <w:lang w:val="en-GB" w:eastAsia="zh-CN"/>
        </w:rPr>
        <w:t xml:space="preserve"> Define two different reporting leg indications for QoE and RVQoE</w:t>
      </w:r>
      <w:r w:rsidRPr="003B4644">
        <w:rPr>
          <w:rFonts w:ascii="Arial" w:eastAsia="游明朝" w:hAnsi="Arial" w:cs="Arial"/>
          <w:lang w:val="en-GB" w:eastAsia="zh-CN"/>
        </w:rPr>
        <w:t>.</w:t>
      </w:r>
      <w:r>
        <w:rPr>
          <w:rFonts w:ascii="Arial" w:eastAsia="游明朝" w:hAnsi="Arial" w:cs="Arial"/>
          <w:lang w:val="en-GB" w:eastAsia="zh-CN"/>
        </w:rPr>
        <w:t xml:space="preserve"> In R17, the RVQoE will not be paused when the overload happened in the node. Also the RVQoE report </w:t>
      </w:r>
      <w:r w:rsidR="00F7091B">
        <w:rPr>
          <w:rFonts w:ascii="Arial" w:eastAsia="游明朝" w:hAnsi="Arial" w:cs="Arial"/>
          <w:lang w:val="en-GB" w:eastAsia="zh-CN"/>
        </w:rPr>
        <w:t>is mostly</w:t>
      </w:r>
      <w:r>
        <w:rPr>
          <w:rFonts w:ascii="Arial" w:eastAsia="游明朝" w:hAnsi="Arial" w:cs="Arial"/>
          <w:lang w:val="en-GB" w:eastAsia="zh-CN"/>
        </w:rPr>
        <w:t xml:space="preserve"> </w:t>
      </w:r>
      <w:r w:rsidR="00F7091B">
        <w:rPr>
          <w:rFonts w:ascii="Arial" w:eastAsia="游明朝" w:hAnsi="Arial" w:cs="Arial"/>
          <w:lang w:val="en-GB" w:eastAsia="zh-CN"/>
        </w:rPr>
        <w:t>configured by</w:t>
      </w:r>
      <w:r>
        <w:rPr>
          <w:rFonts w:ascii="Arial" w:eastAsia="游明朝" w:hAnsi="Arial" w:cs="Arial"/>
          <w:lang w:val="en-GB" w:eastAsia="zh-CN"/>
        </w:rPr>
        <w:t xml:space="preserve"> the receiving node. So the</w:t>
      </w:r>
      <w:r w:rsidR="00F7091B">
        <w:rPr>
          <w:rFonts w:ascii="Arial" w:eastAsia="游明朝" w:hAnsi="Arial" w:cs="Arial"/>
          <w:lang w:val="en-GB" w:eastAsia="zh-CN"/>
        </w:rPr>
        <w:t xml:space="preserve"> RVQoE reporting will not be changed for the </w:t>
      </w:r>
      <w:r w:rsidR="00EC54EB">
        <w:rPr>
          <w:rFonts w:ascii="Arial" w:eastAsia="游明朝" w:hAnsi="Arial" w:cs="Arial"/>
          <w:lang w:val="en-GB" w:eastAsia="zh-CN"/>
        </w:rPr>
        <w:t xml:space="preserve">RAN node </w:t>
      </w:r>
      <w:r w:rsidR="00F7091B">
        <w:rPr>
          <w:rFonts w:ascii="Arial" w:eastAsia="游明朝" w:hAnsi="Arial" w:cs="Arial"/>
          <w:lang w:val="en-GB" w:eastAsia="zh-CN"/>
        </w:rPr>
        <w:t>overload.</w:t>
      </w:r>
    </w:p>
    <w:p w:rsidR="00F7091B" w:rsidRDefault="00F7091B"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The RVQoE report leg will </w:t>
      </w:r>
      <w:r w:rsidR="0069301E">
        <w:rPr>
          <w:rFonts w:ascii="Arial" w:hAnsi="Arial" w:cs="Arial"/>
          <w:b/>
          <w:color w:val="333333"/>
          <w:sz w:val="22"/>
          <w:szCs w:val="21"/>
          <w:shd w:val="clear" w:color="auto" w:fill="FFFFFF"/>
          <w:lang w:eastAsia="zh-CN"/>
        </w:rPr>
        <w:t xml:space="preserve">not </w:t>
      </w:r>
      <w:r>
        <w:rPr>
          <w:rFonts w:ascii="Arial" w:hAnsi="Arial" w:cs="Arial"/>
          <w:b/>
          <w:color w:val="333333"/>
          <w:sz w:val="22"/>
          <w:szCs w:val="21"/>
          <w:shd w:val="clear" w:color="auto" w:fill="FFFFFF"/>
          <w:lang w:eastAsia="zh-CN"/>
        </w:rPr>
        <w:t>be changed for the reason of node overload.</w:t>
      </w:r>
    </w:p>
    <w:p w:rsidR="00676F63" w:rsidRPr="009F4CE0" w:rsidRDefault="00250AC7"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w:t>
      </w:r>
      <w:r w:rsidR="009F4CE0" w:rsidRPr="009F4CE0">
        <w:rPr>
          <w:rFonts w:ascii="Arial" w:hAnsi="Arial" w:cs="Arial" w:hint="eastAsia"/>
          <w:b/>
          <w:color w:val="333333"/>
          <w:sz w:val="21"/>
          <w:szCs w:val="21"/>
          <w:shd w:val="clear" w:color="auto" w:fill="FFFFFF"/>
          <w:lang w:eastAsia="zh-CN"/>
        </w:rPr>
        <w:t>1.</w:t>
      </w:r>
      <w:r w:rsidR="001825FB" w:rsidRPr="009F4CE0">
        <w:rPr>
          <w:rFonts w:ascii="Arial" w:hAnsi="Arial" w:cs="Arial" w:hint="eastAsia"/>
          <w:b/>
          <w:color w:val="333333"/>
          <w:sz w:val="21"/>
          <w:szCs w:val="21"/>
          <w:shd w:val="clear" w:color="auto" w:fill="FFFFFF"/>
          <w:lang w:eastAsia="zh-CN"/>
        </w:rPr>
        <w:t>2</w:t>
      </w:r>
      <w:r w:rsidRPr="009F4CE0">
        <w:rPr>
          <w:rFonts w:ascii="Arial" w:hAnsi="Arial" w:cs="Arial"/>
          <w:b/>
          <w:color w:val="333333"/>
          <w:sz w:val="21"/>
          <w:szCs w:val="21"/>
          <w:shd w:val="clear" w:color="auto" w:fill="FFFFFF"/>
          <w:lang w:eastAsia="zh-CN"/>
        </w:rPr>
        <w:t xml:space="preserve"> </w:t>
      </w:r>
      <w:r w:rsidR="00676F63" w:rsidRPr="009F4CE0">
        <w:rPr>
          <w:rFonts w:ascii="Arial" w:hAnsi="Arial" w:cs="Arial"/>
          <w:b/>
          <w:color w:val="333333"/>
          <w:sz w:val="21"/>
          <w:szCs w:val="21"/>
          <w:shd w:val="clear" w:color="auto" w:fill="FFFFFF"/>
          <w:lang w:eastAsia="zh-CN"/>
        </w:rPr>
        <w:t xml:space="preserve">SN </w:t>
      </w:r>
      <w:r w:rsidR="001825FB" w:rsidRPr="009F4CE0">
        <w:rPr>
          <w:rFonts w:ascii="Arial" w:hAnsi="Arial" w:cs="Arial"/>
          <w:b/>
          <w:color w:val="333333"/>
          <w:sz w:val="21"/>
          <w:szCs w:val="21"/>
          <w:shd w:val="clear" w:color="auto" w:fill="FFFFFF"/>
          <w:lang w:eastAsia="zh-CN"/>
        </w:rPr>
        <w:t>coordination</w:t>
      </w:r>
      <w:r w:rsidR="001825FB" w:rsidRPr="009F4CE0">
        <w:rPr>
          <w:rFonts w:ascii="Arial" w:hAnsi="Arial" w:cs="Arial" w:hint="eastAsia"/>
          <w:b/>
          <w:color w:val="333333"/>
          <w:sz w:val="21"/>
          <w:szCs w:val="21"/>
          <w:shd w:val="clear" w:color="auto" w:fill="FFFFFF"/>
          <w:lang w:eastAsia="zh-CN"/>
        </w:rPr>
        <w:t xml:space="preserve"> with MN about M-based QMC</w:t>
      </w:r>
      <w:r w:rsidR="00676F63" w:rsidRPr="009F4CE0">
        <w:rPr>
          <w:rFonts w:ascii="Arial" w:hAnsi="Arial" w:cs="Arial"/>
          <w:b/>
          <w:color w:val="333333"/>
          <w:sz w:val="21"/>
          <w:szCs w:val="21"/>
          <w:shd w:val="clear" w:color="auto" w:fill="FFFFFF"/>
          <w:lang w:eastAsia="zh-CN"/>
        </w:rPr>
        <w:t xml:space="preserve"> </w:t>
      </w:r>
    </w:p>
    <w:p w:rsidR="00AE361E" w:rsidRDefault="0059669B" w:rsidP="00AE36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In last meeting, during online discussion, we agree </w:t>
      </w:r>
      <w:r>
        <w:rPr>
          <w:rFonts w:ascii="Arial" w:eastAsia="游明朝" w:hAnsi="Arial" w:cs="Arial"/>
          <w:lang w:val="en-GB" w:eastAsia="zh-CN"/>
        </w:rPr>
        <w:t>the</w:t>
      </w:r>
      <w:r>
        <w:rPr>
          <w:rFonts w:ascii="Arial" w:eastAsia="游明朝" w:hAnsi="Arial" w:cs="Arial" w:hint="eastAsia"/>
          <w:lang w:val="en-GB" w:eastAsia="zh-CN"/>
        </w:rPr>
        <w:t xml:space="preserve"> SN send all </w:t>
      </w:r>
      <w:r>
        <w:rPr>
          <w:rFonts w:ascii="Arial" w:eastAsia="游明朝" w:hAnsi="Arial" w:cs="Arial"/>
          <w:lang w:val="en-GB" w:eastAsia="zh-CN"/>
        </w:rPr>
        <w:t>the</w:t>
      </w:r>
      <w:r>
        <w:rPr>
          <w:rFonts w:ascii="Arial" w:eastAsia="游明朝" w:hAnsi="Arial" w:cs="Arial" w:hint="eastAsia"/>
          <w:lang w:val="en-GB" w:eastAsia="zh-CN"/>
        </w:rPr>
        <w:t xml:space="preserve"> configuration information to MN. So then </w:t>
      </w:r>
      <w:r>
        <w:rPr>
          <w:rFonts w:ascii="Arial" w:eastAsia="游明朝" w:hAnsi="Arial" w:cs="Arial"/>
          <w:lang w:val="en-GB" w:eastAsia="zh-CN"/>
        </w:rPr>
        <w:t>the</w:t>
      </w:r>
      <w:r>
        <w:rPr>
          <w:rFonts w:ascii="Arial" w:eastAsia="游明朝" w:hAnsi="Arial" w:cs="Arial" w:hint="eastAsia"/>
          <w:lang w:val="en-GB" w:eastAsia="zh-CN"/>
        </w:rPr>
        <w:t xml:space="preserve"> MN will not </w:t>
      </w:r>
      <w:r w:rsidR="00A02D10">
        <w:rPr>
          <w:rFonts w:ascii="Arial" w:eastAsia="游明朝" w:hAnsi="Arial" w:cs="Arial"/>
          <w:lang w:val="en-GB" w:eastAsia="zh-CN"/>
        </w:rPr>
        <w:t>retrieve</w:t>
      </w:r>
      <w:bookmarkStart w:id="1" w:name="_GoBack"/>
      <w:bookmarkEnd w:id="1"/>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SN configuration during inter-MN HO. In </w:t>
      </w:r>
      <w:r w:rsidR="00AE361E">
        <w:rPr>
          <w:rFonts w:ascii="Arial" w:eastAsia="游明朝" w:hAnsi="Arial" w:cs="Arial"/>
          <w:lang w:val="en-GB" w:eastAsia="zh-CN"/>
        </w:rPr>
        <w:t xml:space="preserve">the agreed BLCR, we already include </w:t>
      </w:r>
      <w:r w:rsidR="00AE361E" w:rsidRPr="00AE361E">
        <w:rPr>
          <w:rFonts w:ascii="Arial" w:eastAsia="游明朝" w:hAnsi="Arial" w:cs="Arial"/>
          <w:lang w:val="en-GB" w:eastAsia="zh-CN"/>
        </w:rPr>
        <w:t>QoE Reference</w:t>
      </w:r>
      <w:r w:rsidR="00AE361E">
        <w:rPr>
          <w:rFonts w:ascii="Arial" w:eastAsia="游明朝" w:hAnsi="Arial" w:cs="Arial"/>
          <w:lang w:val="en-GB" w:eastAsia="zh-CN"/>
        </w:rPr>
        <w:t xml:space="preserve">, </w:t>
      </w:r>
      <w:r w:rsidR="00AE361E" w:rsidRPr="00AE361E">
        <w:rPr>
          <w:rFonts w:ascii="Arial" w:eastAsia="游明朝" w:hAnsi="Arial" w:cs="Arial"/>
          <w:lang w:val="en-GB" w:eastAsia="zh-CN"/>
        </w:rPr>
        <w:t>Measurement Collection Entity IP Address</w:t>
      </w:r>
      <w:r w:rsidR="00EC54EB">
        <w:rPr>
          <w:rFonts w:ascii="Arial" w:eastAsia="游明朝" w:hAnsi="Arial" w:cs="Arial"/>
          <w:lang w:val="en-GB" w:eastAsia="zh-CN"/>
        </w:rPr>
        <w:t xml:space="preserve"> and </w:t>
      </w:r>
      <w:r w:rsidR="00AE361E">
        <w:rPr>
          <w:rFonts w:ascii="Arial" w:eastAsia="游明朝" w:hAnsi="Arial" w:cs="Arial"/>
          <w:lang w:val="en-GB" w:eastAsia="zh-CN"/>
        </w:rPr>
        <w:t>M</w:t>
      </w:r>
      <w:r w:rsidR="00AE361E" w:rsidRPr="00AE361E">
        <w:rPr>
          <w:rFonts w:ascii="Arial" w:eastAsia="游明朝" w:hAnsi="Arial" w:cs="Arial"/>
          <w:lang w:val="en-GB" w:eastAsia="zh-CN"/>
        </w:rPr>
        <w:t>easurement Configuration Application Layer ID</w:t>
      </w:r>
      <w:r w:rsidR="00EC54EB">
        <w:rPr>
          <w:rFonts w:ascii="Arial" w:eastAsia="游明朝" w:hAnsi="Arial" w:cs="Arial"/>
          <w:lang w:val="en-GB" w:eastAsia="zh-CN"/>
        </w:rPr>
        <w:t xml:space="preserve"> in the request from SN to MN</w:t>
      </w:r>
      <w:r w:rsidR="00AE361E">
        <w:rPr>
          <w:rFonts w:ascii="Arial" w:eastAsia="游明朝" w:hAnsi="Arial" w:cs="Arial"/>
          <w:lang w:val="en-GB" w:eastAsia="zh-CN"/>
        </w:rPr>
        <w:t xml:space="preserve">. Except these parameters, other parameters received from OAM </w:t>
      </w:r>
      <w:r w:rsidR="00EC54EB">
        <w:rPr>
          <w:rFonts w:ascii="Arial" w:eastAsia="游明朝" w:hAnsi="Arial" w:cs="Arial"/>
          <w:lang w:val="en-GB" w:eastAsia="zh-CN"/>
        </w:rPr>
        <w:t>may</w:t>
      </w:r>
      <w:r w:rsidR="00AE361E">
        <w:rPr>
          <w:rFonts w:ascii="Arial" w:eastAsia="游明朝" w:hAnsi="Arial" w:cs="Arial"/>
          <w:lang w:val="en-GB" w:eastAsia="zh-CN"/>
        </w:rPr>
        <w:t xml:space="preserve"> be sent the MN</w:t>
      </w:r>
      <w:r w:rsidR="00AE361E">
        <w:rPr>
          <w:rFonts w:ascii="Arial" w:eastAsia="游明朝" w:hAnsi="Arial" w:cs="Arial" w:hint="eastAsia"/>
          <w:lang w:val="en-GB" w:eastAsia="zh-CN"/>
        </w:rPr>
        <w:t>.</w:t>
      </w:r>
      <w:r w:rsidR="00AE361E">
        <w:rPr>
          <w:rFonts w:ascii="Arial" w:eastAsia="游明朝" w:hAnsi="Arial" w:cs="Arial"/>
          <w:lang w:val="en-GB" w:eastAsia="zh-CN"/>
        </w:rPr>
        <w:t xml:space="preserve">   </w:t>
      </w:r>
    </w:p>
    <w:p w:rsidR="0059669B" w:rsidRDefault="0056319E" w:rsidP="00792D8D">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E361E">
        <w:rPr>
          <w:rFonts w:ascii="Arial" w:hAnsi="Arial" w:cs="Arial"/>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w:t>
      </w:r>
      <w:r w:rsidR="0059669B">
        <w:rPr>
          <w:rFonts w:ascii="Arial" w:hAnsi="Arial" w:cs="Arial" w:hint="eastAsia"/>
          <w:b/>
          <w:color w:val="333333"/>
          <w:sz w:val="22"/>
          <w:szCs w:val="21"/>
          <w:shd w:val="clear" w:color="auto" w:fill="FFFFFF"/>
          <w:lang w:eastAsia="zh-CN"/>
        </w:rPr>
        <w:t xml:space="preserve">include </w:t>
      </w:r>
      <w:r w:rsidR="0059669B">
        <w:rPr>
          <w:rFonts w:ascii="Arial" w:hAnsi="Arial" w:cs="Arial"/>
          <w:b/>
          <w:color w:val="333333"/>
          <w:sz w:val="22"/>
          <w:szCs w:val="21"/>
          <w:shd w:val="clear" w:color="auto" w:fill="FFFFFF"/>
          <w:lang w:eastAsia="zh-CN"/>
        </w:rPr>
        <w:t>the</w:t>
      </w:r>
      <w:r w:rsidR="0059669B">
        <w:rPr>
          <w:rFonts w:ascii="Arial" w:hAnsi="Arial" w:cs="Arial" w:hint="eastAsia"/>
          <w:b/>
          <w:color w:val="333333"/>
          <w:sz w:val="22"/>
          <w:szCs w:val="21"/>
          <w:shd w:val="clear" w:color="auto" w:fill="FFFFFF"/>
          <w:lang w:eastAsia="zh-CN"/>
        </w:rPr>
        <w:t xml:space="preserve"> existing IE </w:t>
      </w:r>
      <w:r w:rsidR="0059669B" w:rsidRPr="0059669B">
        <w:rPr>
          <w:rFonts w:ascii="Arial" w:hAnsi="Arial" w:cs="Arial"/>
          <w:b/>
          <w:color w:val="333333"/>
          <w:sz w:val="22"/>
          <w:szCs w:val="21"/>
          <w:shd w:val="clear" w:color="auto" w:fill="FFFFFF"/>
          <w:lang w:eastAsia="zh-CN"/>
        </w:rPr>
        <w:t>UE Application Layer Measurement Configuration Information</w:t>
      </w:r>
      <w:r w:rsidR="0059669B">
        <w:rPr>
          <w:rFonts w:ascii="Arial" w:hAnsi="Arial" w:cs="Arial" w:hint="eastAsia"/>
          <w:b/>
          <w:color w:val="333333"/>
          <w:sz w:val="22"/>
          <w:szCs w:val="21"/>
          <w:shd w:val="clear" w:color="auto" w:fill="FFFFFF"/>
          <w:lang w:eastAsia="zh-CN"/>
        </w:rPr>
        <w:t xml:space="preserve"> in </w:t>
      </w:r>
      <w:r w:rsidR="0059669B">
        <w:rPr>
          <w:rFonts w:ascii="Arial" w:hAnsi="Arial" w:cs="Arial"/>
          <w:b/>
          <w:color w:val="333333"/>
          <w:sz w:val="22"/>
          <w:szCs w:val="21"/>
          <w:shd w:val="clear" w:color="auto" w:fill="FFFFFF"/>
          <w:lang w:eastAsia="zh-CN"/>
        </w:rPr>
        <w:t>the</w:t>
      </w:r>
      <w:r w:rsidR="0059669B">
        <w:rPr>
          <w:rFonts w:ascii="Arial" w:hAnsi="Arial" w:cs="Arial" w:hint="eastAsia"/>
          <w:b/>
          <w:color w:val="333333"/>
          <w:sz w:val="22"/>
          <w:szCs w:val="21"/>
          <w:shd w:val="clear" w:color="auto" w:fill="FFFFFF"/>
          <w:lang w:eastAsia="zh-CN"/>
        </w:rPr>
        <w:t xml:space="preserve"> message from SN to MN</w:t>
      </w:r>
      <w:r w:rsidR="0059669B" w:rsidRPr="0059669B">
        <w:rPr>
          <w:rFonts w:ascii="Arial" w:hAnsi="Arial" w:cs="Arial"/>
          <w:b/>
          <w:color w:val="333333"/>
          <w:sz w:val="22"/>
          <w:szCs w:val="21"/>
          <w:shd w:val="clear" w:color="auto" w:fill="FFFFFF"/>
          <w:lang w:eastAsia="zh-CN"/>
        </w:rPr>
        <w:t xml:space="preserve"> </w:t>
      </w:r>
    </w:p>
    <w:p w:rsidR="00250AC7" w:rsidRPr="009F4CE0" w:rsidRDefault="00250AC7"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w:t>
      </w:r>
      <w:r w:rsidR="009F4CE0">
        <w:rPr>
          <w:rFonts w:ascii="Arial" w:hAnsi="Arial" w:cs="Arial" w:hint="eastAsia"/>
          <w:b/>
          <w:color w:val="333333"/>
          <w:sz w:val="21"/>
          <w:szCs w:val="21"/>
          <w:shd w:val="clear" w:color="auto" w:fill="FFFFFF"/>
          <w:lang w:eastAsia="zh-CN"/>
        </w:rPr>
        <w:t>.1</w:t>
      </w:r>
      <w:r w:rsidRPr="009F4CE0">
        <w:rPr>
          <w:rFonts w:ascii="Arial" w:hAnsi="Arial" w:cs="Arial"/>
          <w:b/>
          <w:color w:val="333333"/>
          <w:sz w:val="21"/>
          <w:szCs w:val="21"/>
          <w:shd w:val="clear" w:color="auto" w:fill="FFFFFF"/>
          <w:lang w:eastAsia="zh-CN"/>
        </w:rPr>
        <w:t>.</w:t>
      </w:r>
      <w:r w:rsidR="008C51A5" w:rsidRPr="009F4CE0">
        <w:rPr>
          <w:rFonts w:ascii="Arial" w:hAnsi="Arial" w:cs="Arial" w:hint="eastAsia"/>
          <w:b/>
          <w:color w:val="333333"/>
          <w:sz w:val="21"/>
          <w:szCs w:val="21"/>
          <w:shd w:val="clear" w:color="auto" w:fill="FFFFFF"/>
          <w:lang w:eastAsia="zh-CN"/>
        </w:rPr>
        <w:t>3</w:t>
      </w:r>
      <w:r w:rsidRPr="009F4CE0">
        <w:rPr>
          <w:rFonts w:ascii="Arial" w:hAnsi="Arial" w:cs="Arial"/>
          <w:b/>
          <w:color w:val="333333"/>
          <w:sz w:val="21"/>
          <w:szCs w:val="21"/>
          <w:shd w:val="clear" w:color="auto" w:fill="FFFFFF"/>
          <w:lang w:eastAsia="zh-CN"/>
        </w:rPr>
        <w:t xml:space="preserve"> Support for 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w:t>
      </w:r>
      <w:r w:rsidR="00E94DB7">
        <w:rPr>
          <w:rFonts w:ascii="Arial" w:eastAsia="游明朝" w:hAnsi="Arial" w:cs="Arial" w:hint="eastAsia"/>
          <w:lang w:val="en-GB" w:eastAsia="zh-CN"/>
        </w:rPr>
        <w:t xml:space="preserve"> Consider </w:t>
      </w:r>
      <w:r w:rsidR="00E94DB7">
        <w:rPr>
          <w:rFonts w:ascii="Arial" w:eastAsia="游明朝" w:hAnsi="Arial" w:cs="Arial"/>
          <w:lang w:val="en-GB" w:eastAsia="zh-CN"/>
        </w:rPr>
        <w:t>the</w:t>
      </w:r>
      <w:r w:rsidR="00E94DB7">
        <w:rPr>
          <w:rFonts w:ascii="Arial" w:eastAsia="游明朝" w:hAnsi="Arial" w:cs="Arial" w:hint="eastAsia"/>
          <w:lang w:val="en-GB" w:eastAsia="zh-CN"/>
        </w:rPr>
        <w:t xml:space="preserve"> time limited, we may support it in R19 </w:t>
      </w:r>
      <w:r w:rsidR="00957FF3">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C54EB">
        <w:rPr>
          <w:rFonts w:ascii="Arial" w:hAnsi="Arial" w:cs="Arial"/>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00E94DB7">
        <w:rPr>
          <w:rFonts w:ascii="Arial" w:hAnsi="Arial" w:cs="Arial" w:hint="eastAsia"/>
          <w:b/>
          <w:color w:val="333333"/>
          <w:sz w:val="22"/>
          <w:szCs w:val="21"/>
          <w:shd w:val="clear" w:color="auto" w:fill="FFFFFF"/>
          <w:lang w:eastAsia="zh-CN"/>
        </w:rPr>
        <w:t xml:space="preserve">Support the </w:t>
      </w:r>
      <w:r w:rsidRPr="00957FF3">
        <w:rPr>
          <w:rFonts w:ascii="Arial" w:hAnsi="Arial" w:cs="Arial"/>
          <w:b/>
          <w:color w:val="333333"/>
          <w:sz w:val="22"/>
          <w:szCs w:val="21"/>
          <w:shd w:val="clear" w:color="auto" w:fill="FFFFFF"/>
          <w:lang w:eastAsia="zh-CN"/>
        </w:rPr>
        <w:t>align</w:t>
      </w:r>
      <w:r w:rsidR="00E94DB7">
        <w:rPr>
          <w:rFonts w:ascii="Arial" w:hAnsi="Arial" w:cs="Arial" w:hint="eastAsia"/>
          <w:b/>
          <w:color w:val="333333"/>
          <w:sz w:val="22"/>
          <w:szCs w:val="21"/>
          <w:shd w:val="clear" w:color="auto" w:fill="FFFFFF"/>
          <w:lang w:eastAsia="zh-CN"/>
        </w:rPr>
        <w:t xml:space="preserve">ment </w:t>
      </w:r>
      <w:r w:rsidRPr="00957FF3">
        <w:rPr>
          <w:rFonts w:ascii="Arial" w:hAnsi="Arial" w:cs="Arial"/>
          <w:b/>
          <w:color w:val="333333"/>
          <w:sz w:val="22"/>
          <w:szCs w:val="21"/>
          <w:shd w:val="clear" w:color="auto" w:fill="FFFFFF"/>
          <w:lang w:eastAsia="zh-CN"/>
        </w:rPr>
        <w:t xml:space="preserve">MDT in MN and SN </w:t>
      </w:r>
      <w:r w:rsidR="00E94DB7">
        <w:rPr>
          <w:rFonts w:ascii="Arial" w:hAnsi="Arial" w:cs="Arial" w:hint="eastAsia"/>
          <w:b/>
          <w:color w:val="333333"/>
          <w:sz w:val="22"/>
          <w:szCs w:val="21"/>
          <w:shd w:val="clear" w:color="auto" w:fill="FFFFFF"/>
          <w:lang w:eastAsia="zh-CN"/>
        </w:rPr>
        <w:t>in R19</w:t>
      </w:r>
      <w:r w:rsidRPr="00957FF3">
        <w:rPr>
          <w:rFonts w:ascii="Arial" w:hAnsi="Arial" w:cs="Arial"/>
          <w:b/>
          <w:color w:val="333333"/>
          <w:sz w:val="22"/>
          <w:szCs w:val="21"/>
          <w:shd w:val="clear" w:color="auto" w:fill="FFFFFF"/>
          <w:lang w:eastAsia="zh-CN"/>
        </w:rPr>
        <w:t xml:space="preserve"> </w:t>
      </w:r>
    </w:p>
    <w:p w:rsidR="009F4CE0" w:rsidRDefault="009F4CE0" w:rsidP="009F4CE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9F4CE0" w:rsidRDefault="009F4CE0" w:rsidP="009F4CE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2.2 RVQoE in NR-DC</w:t>
      </w:r>
    </w:p>
    <w:p w:rsidR="001C3A59" w:rsidRPr="009F4CE0" w:rsidRDefault="001C3A59"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w:t>
      </w:r>
      <w:r w:rsidR="009F4CE0" w:rsidRPr="009F4CE0">
        <w:rPr>
          <w:rFonts w:ascii="Arial" w:hAnsi="Arial" w:cs="Arial" w:hint="eastAsia"/>
          <w:b/>
          <w:color w:val="333333"/>
          <w:sz w:val="21"/>
          <w:szCs w:val="21"/>
          <w:shd w:val="clear" w:color="auto" w:fill="FFFFFF"/>
          <w:lang w:eastAsia="zh-CN"/>
        </w:rPr>
        <w:t>2.</w:t>
      </w:r>
      <w:r w:rsidRPr="009F4CE0">
        <w:rPr>
          <w:rFonts w:ascii="Arial" w:hAnsi="Arial" w:cs="Arial"/>
          <w:b/>
          <w:color w:val="333333"/>
          <w:sz w:val="21"/>
          <w:szCs w:val="21"/>
          <w:shd w:val="clear" w:color="auto" w:fill="FFFFFF"/>
          <w:lang w:eastAsia="zh-CN"/>
        </w:rPr>
        <w:t>1 RVQoE Reporting</w:t>
      </w:r>
    </w:p>
    <w:p w:rsidR="00E37B00" w:rsidRDefault="00E37B00"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We also discussed the how the </w:t>
      </w:r>
      <w:r w:rsidRPr="00E37B00">
        <w:rPr>
          <w:rFonts w:ascii="Arial" w:eastAsia="游明朝" w:hAnsi="Arial" w:cs="Arial"/>
          <w:lang w:val="en-GB" w:eastAsia="zh-CN"/>
        </w:rPr>
        <w:t xml:space="preserve">first RVQoE report </w:t>
      </w:r>
      <w:r>
        <w:rPr>
          <w:rFonts w:ascii="Arial" w:eastAsia="游明朝" w:hAnsi="Arial" w:cs="Arial"/>
          <w:lang w:val="en-GB" w:eastAsia="zh-CN"/>
        </w:rPr>
        <w:t xml:space="preserve">is </w:t>
      </w:r>
      <w:r w:rsidRPr="00E37B00">
        <w:rPr>
          <w:rFonts w:ascii="Arial" w:eastAsia="游明朝" w:hAnsi="Arial" w:cs="Arial"/>
          <w:lang w:val="en-GB" w:eastAsia="zh-CN"/>
        </w:rPr>
        <w:t>delivered</w:t>
      </w:r>
      <w:r>
        <w:rPr>
          <w:rFonts w:ascii="Arial" w:eastAsia="游明朝" w:hAnsi="Arial" w:cs="Arial"/>
          <w:lang w:val="en-GB" w:eastAsia="zh-CN"/>
        </w:rPr>
        <w:t xml:space="preserve"> from UE. Try to have the below two </w:t>
      </w:r>
      <w:r w:rsidR="00B61B39">
        <w:rPr>
          <w:rFonts w:ascii="Arial" w:eastAsia="游明朝" w:hAnsi="Arial" w:cs="Arial"/>
          <w:lang w:val="en-GB" w:eastAsia="zh-CN"/>
        </w:rPr>
        <w:t>proposals</w:t>
      </w:r>
      <w:r>
        <w:rPr>
          <w:rFonts w:ascii="Arial" w:eastAsia="游明朝" w:hAnsi="Arial" w:cs="Arial"/>
          <w:lang w:val="en-GB" w:eastAsia="zh-CN"/>
        </w:rPr>
        <w:t>, but no conclusion was made</w:t>
      </w:r>
      <w:r w:rsidR="00B61B39">
        <w:rPr>
          <w:rFonts w:ascii="Arial" w:eastAsia="游明朝" w:hAnsi="Arial" w:cs="Arial"/>
          <w:lang w:val="en-GB" w:eastAsia="zh-CN"/>
        </w:rPr>
        <w:t>.</w:t>
      </w:r>
      <w:r>
        <w:rPr>
          <w:rFonts w:ascii="Arial" w:eastAsia="游明朝" w:hAnsi="Arial" w:cs="Arial"/>
          <w:lang w:val="en-GB" w:eastAsia="zh-CN"/>
        </w:rPr>
        <w:t xml:space="preserve"> </w:t>
      </w:r>
    </w:p>
    <w:p w:rsidR="00E37B00" w:rsidRPr="00B61B39" w:rsidRDefault="00E37B00" w:rsidP="00B61B39">
      <w:pPr>
        <w:overflowPunct/>
        <w:autoSpaceDN/>
        <w:adjustRightInd/>
        <w:spacing w:before="60" w:after="60" w:line="276" w:lineRule="auto"/>
        <w:jc w:val="both"/>
        <w:textAlignment w:val="auto"/>
        <w:rPr>
          <w:rFonts w:ascii="Arial" w:eastAsia="游明朝" w:hAnsi="Arial" w:cs="Arial"/>
          <w:lang w:val="en-GB" w:eastAsia="zh-CN"/>
        </w:rPr>
      </w:pPr>
      <w:r w:rsidRPr="00B61B39">
        <w:rPr>
          <w:rFonts w:ascii="Arial" w:eastAsia="游明朝" w:hAnsi="Arial" w:cs="Arial"/>
          <w:lang w:val="en-GB" w:eastAsia="zh-CN"/>
        </w:rPr>
        <w:t>P6: If the MN configures RVQoE, the first RVQoE report shall be delivered to the MN via SRB4.</w:t>
      </w:r>
    </w:p>
    <w:p w:rsidR="00E37B00" w:rsidRPr="00B61B39" w:rsidRDefault="00E37B00" w:rsidP="00B61B39">
      <w:pPr>
        <w:overflowPunct/>
        <w:autoSpaceDN/>
        <w:adjustRightInd/>
        <w:spacing w:before="60" w:after="60" w:line="276" w:lineRule="auto"/>
        <w:jc w:val="both"/>
        <w:textAlignment w:val="auto"/>
        <w:rPr>
          <w:rFonts w:ascii="Arial" w:eastAsia="游明朝" w:hAnsi="Arial" w:cs="Arial"/>
          <w:lang w:val="en-GB" w:eastAsia="zh-CN"/>
        </w:rPr>
      </w:pPr>
      <w:r w:rsidRPr="00B61B39">
        <w:rPr>
          <w:rFonts w:ascii="Arial" w:eastAsia="游明朝" w:hAnsi="Arial" w:cs="Arial"/>
          <w:lang w:val="en-GB" w:eastAsia="zh-CN"/>
        </w:rPr>
        <w:t>P7: If the SN configures RVQoE, the first RVQoE report shall be delivered to the SN.</w:t>
      </w:r>
    </w:p>
    <w:p w:rsidR="00B61B39" w:rsidRDefault="00B61B39" w:rsidP="001C3A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If we agree these proposal</w:t>
      </w:r>
      <w:r w:rsidR="00137A46">
        <w:rPr>
          <w:rFonts w:ascii="Arial" w:eastAsia="游明朝" w:hAnsi="Arial" w:cs="Arial"/>
          <w:lang w:val="en-GB" w:eastAsia="zh-CN"/>
        </w:rPr>
        <w:t>s</w:t>
      </w:r>
      <w:r>
        <w:rPr>
          <w:rFonts w:ascii="Arial" w:eastAsia="游明朝" w:hAnsi="Arial" w:cs="Arial"/>
          <w:lang w:val="en-GB" w:eastAsia="zh-CN"/>
        </w:rPr>
        <w:t xml:space="preserve">, if the </w:t>
      </w:r>
      <w:r w:rsidR="00137A46">
        <w:rPr>
          <w:rFonts w:ascii="Arial" w:eastAsia="游明朝" w:hAnsi="Arial" w:cs="Arial"/>
          <w:lang w:val="en-GB" w:eastAsia="zh-CN"/>
        </w:rPr>
        <w:t>receiving node is not the bearer provided, the report should be forwarded to another node.</w:t>
      </w:r>
      <w:r>
        <w:rPr>
          <w:rFonts w:ascii="Arial" w:eastAsia="游明朝" w:hAnsi="Arial" w:cs="Arial"/>
          <w:lang w:val="en-GB" w:eastAsia="zh-CN"/>
        </w:rPr>
        <w:t xml:space="preserve"> </w:t>
      </w:r>
      <w:r w:rsidR="00137A46">
        <w:rPr>
          <w:rFonts w:ascii="Arial" w:eastAsia="游明朝" w:hAnsi="Arial" w:cs="Arial"/>
          <w:lang w:val="en-GB" w:eastAsia="zh-CN"/>
        </w:rPr>
        <w:t>It may introduce more delay and complexity. As we know the RV QoE is more time sensitive. So we may let the RVQoE report directly sending to bearer provided node based on the below analysis.</w:t>
      </w:r>
    </w:p>
    <w:p w:rsidR="00137A46" w:rsidRDefault="00137A46" w:rsidP="001C3A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We already agree b</w:t>
      </w:r>
      <w:r w:rsidR="001C3A59">
        <w:rPr>
          <w:rFonts w:ascii="Arial" w:eastAsia="游明朝" w:hAnsi="Arial" w:cs="Arial" w:hint="eastAsia"/>
          <w:lang w:val="en-GB" w:eastAsia="zh-CN"/>
        </w:rPr>
        <w:t xml:space="preserve">oth </w:t>
      </w:r>
      <w:r w:rsidR="001C3A59" w:rsidRPr="00A47C84">
        <w:rPr>
          <w:rFonts w:ascii="Arial" w:eastAsia="游明朝" w:hAnsi="Arial" w:cs="Arial"/>
          <w:lang w:val="en-GB" w:eastAsia="zh-CN"/>
        </w:rPr>
        <w:t>RVQoE-configuring node</w:t>
      </w:r>
      <w:r w:rsidR="001C3A59">
        <w:rPr>
          <w:rFonts w:ascii="Arial" w:eastAsia="游明朝" w:hAnsi="Arial" w:cs="Arial" w:hint="eastAsia"/>
          <w:lang w:val="en-GB" w:eastAsia="zh-CN"/>
        </w:rPr>
        <w:t xml:space="preserve"> and non-</w:t>
      </w:r>
      <w:r w:rsidR="001C3A59" w:rsidRPr="00A47C84">
        <w:rPr>
          <w:rFonts w:ascii="Arial" w:eastAsia="游明朝" w:hAnsi="Arial" w:cs="Arial"/>
          <w:lang w:val="en-GB" w:eastAsia="zh-CN"/>
        </w:rPr>
        <w:t>RVQoE-configuring node</w:t>
      </w:r>
      <w:r w:rsidR="001C3A59">
        <w:rPr>
          <w:rFonts w:ascii="Arial" w:eastAsia="游明朝" w:hAnsi="Arial" w:cs="Arial" w:hint="eastAsia"/>
          <w:lang w:val="en-GB" w:eastAsia="zh-CN"/>
        </w:rPr>
        <w:t xml:space="preserve"> can </w:t>
      </w:r>
      <w:r w:rsidR="001C3A59">
        <w:rPr>
          <w:rFonts w:ascii="Arial" w:eastAsia="游明朝" w:hAnsi="Arial" w:cs="Arial"/>
          <w:lang w:val="en-GB" w:eastAsia="zh-CN"/>
        </w:rPr>
        <w:t>receive</w:t>
      </w:r>
      <w:r w:rsidR="001C3A59">
        <w:rPr>
          <w:rFonts w:ascii="Arial" w:eastAsia="游明朝" w:hAnsi="Arial" w:cs="Arial" w:hint="eastAsia"/>
          <w:lang w:val="en-GB" w:eastAsia="zh-CN"/>
        </w:rPr>
        <w:t xml:space="preserve">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report. So the UE need not to </w:t>
      </w:r>
      <w:r w:rsidR="001C3A59">
        <w:rPr>
          <w:rFonts w:ascii="Arial" w:eastAsia="游明朝" w:hAnsi="Arial" w:cs="Arial"/>
          <w:lang w:val="en-GB" w:eastAsia="zh-CN"/>
        </w:rPr>
        <w:t>differentiate</w:t>
      </w:r>
      <w:r w:rsidR="001C3A59">
        <w:rPr>
          <w:rFonts w:ascii="Arial" w:eastAsia="游明朝" w:hAnsi="Arial" w:cs="Arial" w:hint="eastAsia"/>
          <w:lang w:val="en-GB" w:eastAsia="zh-CN"/>
        </w:rPr>
        <w:t xml:space="preserve">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w:t>
      </w:r>
      <w:r w:rsidR="001C3A59">
        <w:rPr>
          <w:rFonts w:ascii="Arial" w:eastAsia="游明朝" w:hAnsi="Arial" w:cs="Arial"/>
          <w:lang w:val="en-GB" w:eastAsia="zh-CN"/>
        </w:rPr>
        <w:t>initial</w:t>
      </w:r>
      <w:r w:rsidR="001C3A59">
        <w:rPr>
          <w:rFonts w:ascii="Arial" w:eastAsia="游明朝" w:hAnsi="Arial" w:cs="Arial" w:hint="eastAsia"/>
          <w:lang w:val="en-GB" w:eastAsia="zh-CN"/>
        </w:rPr>
        <w:t xml:space="preserve"> node</w:t>
      </w:r>
      <w:r>
        <w:rPr>
          <w:rFonts w:ascii="Arial" w:eastAsia="游明朝" w:hAnsi="Arial" w:cs="Arial"/>
          <w:lang w:val="en-GB" w:eastAsia="zh-CN"/>
        </w:rPr>
        <w:t xml:space="preserve"> when the UE send the first RV QoE report</w:t>
      </w:r>
      <w:r w:rsidR="001C3A59">
        <w:rPr>
          <w:rFonts w:ascii="Arial" w:eastAsia="游明朝" w:hAnsi="Arial" w:cs="Arial" w:hint="eastAsia"/>
          <w:lang w:val="en-GB" w:eastAsia="zh-CN"/>
        </w:rPr>
        <w:t xml:space="preserve">. </w:t>
      </w:r>
    </w:p>
    <w:p w:rsidR="00137A46" w:rsidRDefault="001C3A59" w:rsidP="001C3A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UE APP </w:t>
      </w:r>
      <w:r>
        <w:rPr>
          <w:rFonts w:ascii="Arial" w:eastAsia="游明朝" w:hAnsi="Arial" w:cs="Arial"/>
          <w:lang w:val="en-GB" w:eastAsia="zh-CN"/>
        </w:rPr>
        <w:t>layer will</w:t>
      </w:r>
      <w:r>
        <w:rPr>
          <w:rFonts w:ascii="Arial" w:eastAsia="游明朝" w:hAnsi="Arial" w:cs="Arial" w:hint="eastAsia"/>
          <w:lang w:val="en-GB" w:eastAsia="zh-CN"/>
        </w:rPr>
        <w:t xml:space="preserve"> </w:t>
      </w:r>
      <w:r>
        <w:rPr>
          <w:rFonts w:ascii="Arial" w:eastAsia="游明朝" w:hAnsi="Arial" w:cs="Arial"/>
          <w:lang w:val="en-GB" w:eastAsia="zh-CN"/>
        </w:rPr>
        <w:t>send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 QoE report with PDU session ID plus QoS flow ID to AS layer and then </w:t>
      </w:r>
      <w:r>
        <w:rPr>
          <w:rFonts w:ascii="Arial" w:eastAsia="游明朝" w:hAnsi="Arial" w:cs="Arial"/>
          <w:lang w:val="en-GB" w:eastAsia="zh-CN"/>
        </w:rPr>
        <w:t>the</w:t>
      </w:r>
      <w:r>
        <w:rPr>
          <w:rFonts w:ascii="Arial" w:eastAsia="游明朝" w:hAnsi="Arial" w:cs="Arial" w:hint="eastAsia"/>
          <w:lang w:val="en-GB" w:eastAsia="zh-CN"/>
        </w:rPr>
        <w:t xml:space="preserve"> AS layer send </w:t>
      </w:r>
      <w:r>
        <w:rPr>
          <w:rFonts w:ascii="Arial" w:eastAsia="游明朝" w:hAnsi="Arial" w:cs="Arial"/>
          <w:lang w:val="en-GB" w:eastAsia="zh-CN"/>
        </w:rPr>
        <w:t>the</w:t>
      </w:r>
      <w:r>
        <w:rPr>
          <w:rFonts w:ascii="Arial" w:eastAsia="游明朝" w:hAnsi="Arial" w:cs="Arial" w:hint="eastAsia"/>
          <w:lang w:val="en-GB" w:eastAsia="zh-CN"/>
        </w:rPr>
        <w:t xml:space="preserve"> report to </w:t>
      </w:r>
      <w:r>
        <w:rPr>
          <w:rFonts w:ascii="Arial" w:eastAsia="游明朝" w:hAnsi="Arial" w:cs="Arial"/>
          <w:lang w:val="en-GB" w:eastAsia="zh-CN"/>
        </w:rPr>
        <w:t>the</w:t>
      </w:r>
      <w:r>
        <w:rPr>
          <w:rFonts w:ascii="Arial" w:eastAsia="游明朝" w:hAnsi="Arial" w:cs="Arial" w:hint="eastAsia"/>
          <w:lang w:val="en-GB" w:eastAsia="zh-CN"/>
        </w:rPr>
        <w:t xml:space="preserve"> node which </w:t>
      </w:r>
      <w:r>
        <w:rPr>
          <w:rFonts w:ascii="Arial" w:eastAsia="游明朝" w:hAnsi="Arial" w:cs="Arial"/>
          <w:lang w:val="en-GB" w:eastAsia="zh-CN"/>
        </w:rPr>
        <w:t>the</w:t>
      </w:r>
      <w:r>
        <w:rPr>
          <w:rFonts w:ascii="Arial" w:eastAsia="游明朝" w:hAnsi="Arial" w:cs="Arial" w:hint="eastAsia"/>
          <w:lang w:val="en-GB" w:eastAsia="zh-CN"/>
        </w:rPr>
        <w:t xml:space="preserve"> QoS flow is </w:t>
      </w:r>
      <w:r>
        <w:rPr>
          <w:rFonts w:ascii="Arial" w:eastAsia="游明朝" w:hAnsi="Arial" w:cs="Arial"/>
          <w:lang w:val="en-GB" w:eastAsia="zh-CN"/>
        </w:rPr>
        <w:t>located</w:t>
      </w:r>
      <w:r>
        <w:rPr>
          <w:rFonts w:ascii="Arial" w:eastAsia="游明朝" w:hAnsi="Arial" w:cs="Arial" w:hint="eastAsia"/>
          <w:lang w:val="en-GB" w:eastAsia="zh-CN"/>
        </w:rPr>
        <w:t xml:space="preserve">. </w:t>
      </w:r>
    </w:p>
    <w:p w:rsidR="001C3A59" w:rsidRDefault="001C3A59" w:rsidP="001C3A5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val="en-GB" w:eastAsia="zh-CN"/>
        </w:rPr>
        <w:t xml:space="preserve">The report </w:t>
      </w:r>
      <w:r>
        <w:rPr>
          <w:rFonts w:ascii="Arial" w:eastAsia="游明朝" w:hAnsi="Arial" w:cs="Arial"/>
          <w:lang w:val="en-GB" w:eastAsia="zh-CN"/>
        </w:rPr>
        <w:t>receiving</w:t>
      </w:r>
      <w:r>
        <w:rPr>
          <w:rFonts w:ascii="Arial" w:eastAsia="游明朝" w:hAnsi="Arial" w:cs="Arial" w:hint="eastAsia"/>
          <w:lang w:val="en-GB" w:eastAsia="zh-CN"/>
        </w:rPr>
        <w:t xml:space="preserve"> node may compare the report metrics with its configured RV</w:t>
      </w:r>
      <w:r>
        <w:rPr>
          <w:rFonts w:ascii="Arial" w:eastAsia="游明朝" w:hAnsi="Arial" w:cs="Arial"/>
          <w:lang w:eastAsia="zh-CN"/>
        </w:rPr>
        <w:t>QoE. There are three possibilities:</w:t>
      </w:r>
    </w:p>
    <w:p w:rsidR="001C3A59" w:rsidRDefault="001C3A59" w:rsidP="001C3A59">
      <w:pPr>
        <w:numPr>
          <w:ilvl w:val="0"/>
          <w:numId w:val="27"/>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eastAsia="zh-CN"/>
        </w:rPr>
        <w:t xml:space="preserve">If the reporting metrics is aligned with its configuration, this node is </w:t>
      </w:r>
      <w:r w:rsidRPr="00A47C84">
        <w:rPr>
          <w:rFonts w:ascii="Arial" w:eastAsia="游明朝" w:hAnsi="Arial" w:cs="Arial"/>
          <w:lang w:val="en-GB" w:eastAsia="zh-CN"/>
        </w:rPr>
        <w:t>RVQoE-configuring node</w:t>
      </w:r>
      <w:r>
        <w:rPr>
          <w:rFonts w:ascii="Arial" w:eastAsia="游明朝" w:hAnsi="Arial" w:cs="Arial"/>
          <w:lang w:val="en-GB" w:eastAsia="zh-CN"/>
        </w:rPr>
        <w:t>. It</w:t>
      </w:r>
      <w:r>
        <w:rPr>
          <w:rFonts w:ascii="Arial" w:eastAsia="游明朝" w:hAnsi="Arial" w:cs="Arial" w:hint="eastAsia"/>
          <w:lang w:val="en-GB" w:eastAsia="zh-CN"/>
        </w:rPr>
        <w:t xml:space="preserve"> may store and use this report</w:t>
      </w:r>
      <w:r>
        <w:rPr>
          <w:rFonts w:ascii="Arial" w:eastAsia="游明朝" w:hAnsi="Arial" w:cs="Arial"/>
          <w:lang w:val="en-GB" w:eastAsia="zh-CN"/>
        </w:rPr>
        <w:t xml:space="preserve"> as normal. </w:t>
      </w:r>
    </w:p>
    <w:p w:rsidR="001C3A59" w:rsidRDefault="001C3A59" w:rsidP="001C3A59">
      <w:pPr>
        <w:numPr>
          <w:ilvl w:val="0"/>
          <w:numId w:val="27"/>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t>
      </w:r>
      <w:r>
        <w:rPr>
          <w:rFonts w:ascii="Arial" w:eastAsia="游明朝" w:hAnsi="Arial" w:cs="Arial"/>
          <w:lang w:eastAsia="zh-CN"/>
        </w:rPr>
        <w:t>the reporting metrics is not aligned with its configuration, this node is non-</w:t>
      </w:r>
      <w:r w:rsidRPr="00A47C84">
        <w:rPr>
          <w:rFonts w:ascii="Arial" w:eastAsia="游明朝" w:hAnsi="Arial" w:cs="Arial"/>
          <w:lang w:val="en-GB" w:eastAsia="zh-CN"/>
        </w:rPr>
        <w:t>RVQoE-configuring node</w:t>
      </w:r>
      <w:r>
        <w:rPr>
          <w:rFonts w:ascii="Arial" w:eastAsia="游明朝" w:hAnsi="Arial" w:cs="Arial"/>
          <w:lang w:val="en-GB" w:eastAsia="zh-CN"/>
        </w:rPr>
        <w:t xml:space="preserve">. It may </w:t>
      </w:r>
      <w:r>
        <w:rPr>
          <w:rFonts w:ascii="Arial" w:eastAsia="游明朝" w:hAnsi="Arial" w:cs="Arial" w:hint="eastAsia"/>
          <w:lang w:val="en-GB" w:eastAsia="zh-CN"/>
        </w:rPr>
        <w:t xml:space="preserve">discard this report and </w:t>
      </w:r>
      <w:r>
        <w:rPr>
          <w:rFonts w:ascii="Arial" w:eastAsia="游明朝" w:hAnsi="Arial" w:cs="Arial"/>
          <w:lang w:val="en-GB" w:eastAsia="zh-CN"/>
        </w:rPr>
        <w:t xml:space="preserve">indicate </w:t>
      </w:r>
      <w:r w:rsidRPr="00A47C84">
        <w:rPr>
          <w:rFonts w:ascii="Arial" w:eastAsia="游明朝" w:hAnsi="Arial" w:cs="Arial"/>
          <w:lang w:val="en-GB" w:eastAsia="zh-CN"/>
        </w:rPr>
        <w:t>RVQoE-configuring node</w:t>
      </w:r>
      <w:r>
        <w:rPr>
          <w:rFonts w:ascii="Arial" w:eastAsia="游明朝" w:hAnsi="Arial" w:cs="Arial"/>
          <w:lang w:val="en-GB" w:eastAsia="zh-CN"/>
        </w:rPr>
        <w:t xml:space="preserve"> to release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RVQoE configuration if it does not want it.  </w:t>
      </w:r>
    </w:p>
    <w:p w:rsidR="001C3A59" w:rsidRDefault="001C3A59" w:rsidP="001C3A59">
      <w:pPr>
        <w:numPr>
          <w:ilvl w:val="0"/>
          <w:numId w:val="27"/>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t>
      </w:r>
      <w:r>
        <w:rPr>
          <w:rFonts w:ascii="Arial" w:eastAsia="游明朝" w:hAnsi="Arial" w:cs="Arial"/>
          <w:lang w:eastAsia="zh-CN"/>
        </w:rPr>
        <w:t>the reporting metrics is not aligned with its configuration, this node is non-</w:t>
      </w:r>
      <w:r w:rsidRPr="00A47C84">
        <w:rPr>
          <w:rFonts w:ascii="Arial" w:eastAsia="游明朝" w:hAnsi="Arial" w:cs="Arial"/>
          <w:lang w:val="en-GB" w:eastAsia="zh-CN"/>
        </w:rPr>
        <w:t>RVQoE-configuring node</w:t>
      </w:r>
      <w:r>
        <w:rPr>
          <w:rFonts w:ascii="Arial" w:eastAsia="游明朝" w:hAnsi="Arial" w:cs="Arial"/>
          <w:lang w:val="en-GB" w:eastAsia="zh-CN"/>
        </w:rPr>
        <w:t xml:space="preserve">. It also may store the report if it is interested it, </w:t>
      </w:r>
      <w:r>
        <w:rPr>
          <w:rFonts w:ascii="Arial" w:eastAsia="游明朝" w:hAnsi="Arial" w:cs="Arial" w:hint="eastAsia"/>
          <w:lang w:val="en-GB" w:eastAsia="zh-CN"/>
        </w:rPr>
        <w:t xml:space="preserve">and </w:t>
      </w:r>
      <w:r>
        <w:rPr>
          <w:rFonts w:ascii="Arial" w:eastAsia="游明朝" w:hAnsi="Arial" w:cs="Arial"/>
          <w:lang w:val="en-GB" w:eastAsia="zh-CN"/>
        </w:rPr>
        <w:t xml:space="preserve">indicate </w:t>
      </w:r>
      <w:r w:rsidRPr="00A47C84">
        <w:rPr>
          <w:rFonts w:ascii="Arial" w:eastAsia="游明朝" w:hAnsi="Arial" w:cs="Arial"/>
          <w:lang w:val="en-GB" w:eastAsia="zh-CN"/>
        </w:rPr>
        <w:t>RVQoE-configuring node</w:t>
      </w:r>
      <w:r>
        <w:rPr>
          <w:rFonts w:ascii="Arial" w:eastAsia="游明朝" w:hAnsi="Arial" w:cs="Arial"/>
          <w:lang w:val="en-GB" w:eastAsia="zh-CN"/>
        </w:rPr>
        <w:t xml:space="preserve"> to release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RVQoE configuration </w:t>
      </w:r>
      <w:r>
        <w:rPr>
          <w:rFonts w:ascii="Arial" w:eastAsia="游明朝" w:hAnsi="Arial" w:cs="Arial"/>
          <w:lang w:val="en-GB" w:eastAsia="zh-CN"/>
        </w:rPr>
        <w:t xml:space="preserve">and configure the RVQoE by itself as above </w:t>
      </w:r>
      <w:r w:rsidRPr="00D84398">
        <w:rPr>
          <w:rFonts w:ascii="Arial" w:eastAsia="游明朝" w:hAnsi="Arial" w:cs="Arial"/>
          <w:b/>
          <w:lang w:val="en-GB" w:eastAsia="zh-CN"/>
        </w:rPr>
        <w:t>Proposal 2.</w:t>
      </w:r>
      <w:r>
        <w:rPr>
          <w:rFonts w:ascii="Arial" w:eastAsia="游明朝" w:hAnsi="Arial" w:cs="Arial" w:hint="eastAsia"/>
          <w:lang w:val="en-GB" w:eastAsia="zh-CN"/>
        </w:rPr>
        <w:t xml:space="preserve">  </w:t>
      </w:r>
    </w:p>
    <w:p w:rsidR="001C3A59" w:rsidRDefault="001C3A59" w:rsidP="001C3A59">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94DB7">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directly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service bearer provided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1C3A59" w:rsidRDefault="001C3A59" w:rsidP="001C3A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sidR="00E94DB7">
        <w:rPr>
          <w:rFonts w:ascii="Arial" w:hAnsi="Arial" w:cs="Arial"/>
          <w:b/>
          <w:color w:val="333333"/>
          <w:sz w:val="22"/>
          <w:szCs w:val="21"/>
          <w:shd w:val="clear" w:color="auto" w:fill="FFFFFF"/>
          <w:lang w:eastAsia="zh-CN"/>
        </w:rPr>
        <w:t xml:space="preserve">roposal </w:t>
      </w:r>
      <w:r w:rsidR="00E94DB7">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if non-</w:t>
      </w:r>
      <w:r w:rsidRPr="008368A1">
        <w:rPr>
          <w:rFonts w:ascii="Arial" w:hAnsi="Arial" w:cs="Arial"/>
          <w:b/>
          <w:color w:val="333333"/>
          <w:sz w:val="22"/>
          <w:szCs w:val="21"/>
          <w:shd w:val="clear" w:color="auto" w:fill="FFFFFF"/>
          <w:lang w:eastAsia="zh-CN"/>
        </w:rPr>
        <w:t xml:space="preserve">RVQoE-configuring </w:t>
      </w:r>
      <w:r w:rsidRPr="00A40D0D">
        <w:rPr>
          <w:rFonts w:ascii="Arial" w:hAnsi="Arial" w:cs="Arial"/>
          <w:b/>
          <w:color w:val="333333"/>
          <w:sz w:val="22"/>
          <w:szCs w:val="21"/>
          <w:shd w:val="clear" w:color="auto" w:fill="FFFFFF"/>
          <w:lang w:eastAsia="zh-CN"/>
        </w:rPr>
        <w:t>receiv</w:t>
      </w:r>
      <w:r>
        <w:rPr>
          <w:rFonts w:ascii="Arial" w:hAnsi="Arial" w:cs="Arial"/>
          <w:b/>
          <w:color w:val="333333"/>
          <w:sz w:val="22"/>
          <w:szCs w:val="21"/>
          <w:shd w:val="clear" w:color="auto" w:fill="FFFFFF"/>
          <w:lang w:eastAsia="zh-CN"/>
        </w:rPr>
        <w:t>e</w:t>
      </w:r>
      <w:r w:rsidRPr="00A40D0D">
        <w:rPr>
          <w:rFonts w:ascii="Arial" w:hAnsi="Arial" w:cs="Arial"/>
          <w:b/>
          <w:color w:val="333333"/>
          <w:sz w:val="22"/>
          <w:szCs w:val="21"/>
          <w:shd w:val="clear" w:color="auto" w:fill="FFFFFF"/>
          <w:lang w:eastAsia="zh-CN"/>
        </w:rPr>
        <w:t xml:space="preserve"> report</w:t>
      </w:r>
      <w:r>
        <w:rPr>
          <w:rFonts w:ascii="Arial" w:hAnsi="Arial" w:cs="Arial"/>
          <w:b/>
          <w:color w:val="333333"/>
          <w:sz w:val="22"/>
          <w:szCs w:val="21"/>
          <w:shd w:val="clear" w:color="auto" w:fill="FFFFFF"/>
          <w:lang w:eastAsia="zh-CN"/>
        </w:rPr>
        <w:t xml:space="preserve">, the </w:t>
      </w:r>
      <w:r w:rsidRPr="00A40D0D">
        <w:rPr>
          <w:rFonts w:ascii="Arial" w:hAnsi="Arial" w:cs="Arial"/>
          <w:b/>
          <w:color w:val="333333"/>
          <w:sz w:val="22"/>
          <w:szCs w:val="21"/>
          <w:shd w:val="clear" w:color="auto" w:fill="FFFFFF"/>
          <w:lang w:eastAsia="zh-CN"/>
        </w:rPr>
        <w:t xml:space="preserve">node </w:t>
      </w:r>
      <w:r>
        <w:rPr>
          <w:rFonts w:ascii="Arial" w:hAnsi="Arial" w:cs="Arial"/>
          <w:b/>
          <w:color w:val="333333"/>
          <w:sz w:val="22"/>
          <w:szCs w:val="21"/>
          <w:shd w:val="clear" w:color="auto" w:fill="FFFFFF"/>
          <w:lang w:eastAsia="zh-CN"/>
        </w:rPr>
        <w:t>can discard the report if it doesn’t want it, and indicate</w:t>
      </w:r>
      <w:r w:rsidRPr="00AC4058">
        <w:rPr>
          <w:rFonts w:ascii="Arial" w:hAnsi="Arial" w:cs="Arial"/>
          <w:b/>
          <w:color w:val="333333"/>
          <w:sz w:val="22"/>
          <w:szCs w:val="21"/>
          <w:shd w:val="clear" w:color="auto" w:fill="FFFFFF"/>
          <w:lang w:eastAsia="zh-CN"/>
        </w:rPr>
        <w:t xml:space="preserve"> RVQoE-</w:t>
      </w:r>
      <w:r>
        <w:rPr>
          <w:rFonts w:ascii="Arial" w:hAnsi="Arial" w:cs="Arial"/>
          <w:b/>
          <w:color w:val="333333"/>
          <w:sz w:val="22"/>
          <w:szCs w:val="21"/>
          <w:shd w:val="clear" w:color="auto" w:fill="FFFFFF"/>
          <w:lang w:eastAsia="zh-CN"/>
        </w:rPr>
        <w:t xml:space="preserve">configuring node to release </w:t>
      </w:r>
      <w:r>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w:t>
      </w:r>
    </w:p>
    <w:p w:rsidR="001C3A59" w:rsidRPr="009F4CE0" w:rsidRDefault="001C3A59" w:rsidP="009F4CE0">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F4CE0">
        <w:rPr>
          <w:rFonts w:ascii="Arial" w:hAnsi="Arial" w:cs="Arial"/>
          <w:b/>
          <w:color w:val="333333"/>
          <w:sz w:val="21"/>
          <w:szCs w:val="21"/>
          <w:shd w:val="clear" w:color="auto" w:fill="FFFFFF"/>
          <w:lang w:eastAsia="zh-CN"/>
        </w:rPr>
        <w:t>2.2</w:t>
      </w:r>
      <w:r w:rsidR="00152E96">
        <w:rPr>
          <w:rFonts w:ascii="Arial" w:hAnsi="Arial" w:cs="Arial"/>
          <w:b/>
          <w:color w:val="333333"/>
          <w:sz w:val="21"/>
          <w:szCs w:val="21"/>
          <w:shd w:val="clear" w:color="auto" w:fill="FFFFFF"/>
          <w:lang w:eastAsia="zh-CN"/>
        </w:rPr>
        <w:t>.2</w:t>
      </w:r>
      <w:r w:rsidRPr="009F4CE0">
        <w:rPr>
          <w:rFonts w:ascii="Arial" w:hAnsi="Arial" w:cs="Arial"/>
          <w:b/>
          <w:color w:val="333333"/>
          <w:sz w:val="21"/>
          <w:szCs w:val="21"/>
          <w:shd w:val="clear" w:color="auto" w:fill="FFFFFF"/>
          <w:lang w:eastAsia="zh-CN"/>
        </w:rPr>
        <w:t xml:space="preserve"> RVQoE Configuring</w:t>
      </w:r>
    </w:p>
    <w:p w:rsidR="0028130D" w:rsidRDefault="00820370" w:rsidP="001C3A59">
      <w:pPr>
        <w:overflowPunct/>
        <w:autoSpaceDN/>
        <w:adjustRightInd/>
        <w:spacing w:before="60" w:after="60" w:line="276" w:lineRule="auto"/>
        <w:jc w:val="both"/>
        <w:textAlignment w:val="auto"/>
        <w:rPr>
          <w:rFonts w:ascii="Arial" w:eastAsia="游明朝" w:hAnsi="Arial" w:cs="Arial"/>
          <w:lang w:val="en-GB" w:eastAsia="zh-CN"/>
        </w:rPr>
      </w:pPr>
      <w:r w:rsidRPr="00820370">
        <w:rPr>
          <w:rFonts w:ascii="Arial" w:eastAsia="游明朝" w:hAnsi="Arial" w:cs="Arial"/>
          <w:lang w:val="en-GB" w:eastAsia="zh-CN"/>
        </w:rPr>
        <w:t xml:space="preserve">In last </w:t>
      </w:r>
      <w:r>
        <w:rPr>
          <w:rFonts w:ascii="Arial" w:eastAsia="游明朝" w:hAnsi="Arial" w:cs="Arial"/>
          <w:lang w:val="en-GB" w:eastAsia="zh-CN"/>
        </w:rPr>
        <w:t xml:space="preserve">RAN3 </w:t>
      </w:r>
      <w:r w:rsidRPr="00820370">
        <w:rPr>
          <w:rFonts w:ascii="Arial" w:eastAsia="游明朝" w:hAnsi="Arial" w:cs="Arial"/>
          <w:lang w:val="en-GB" w:eastAsia="zh-CN"/>
        </w:rPr>
        <w:t xml:space="preserve">meeting, </w:t>
      </w:r>
      <w:r>
        <w:rPr>
          <w:rFonts w:ascii="Arial" w:eastAsia="游明朝" w:hAnsi="Arial" w:cs="Arial"/>
          <w:lang w:val="en-GB" w:eastAsia="zh-CN"/>
        </w:rPr>
        <w:t xml:space="preserve">we also have agreement: </w:t>
      </w:r>
      <w:r w:rsidRPr="00820370">
        <w:rPr>
          <w:rFonts w:ascii="Arial" w:eastAsia="游明朝" w:hAnsi="Arial" w:cs="Arial"/>
          <w:lang w:val="en-GB" w:eastAsia="zh-CN"/>
        </w:rPr>
        <w:t>For a UE in NR-DC, each legacy QoE configuration can have only one corresponding RVQoE configuration when needed.</w:t>
      </w:r>
      <w:r w:rsidR="0028130D">
        <w:rPr>
          <w:rFonts w:ascii="Arial" w:eastAsia="游明朝" w:hAnsi="Arial" w:cs="Arial"/>
          <w:lang w:val="en-GB" w:eastAsia="zh-CN"/>
        </w:rPr>
        <w:t xml:space="preserve"> So we need support </w:t>
      </w:r>
      <w:r w:rsidR="001C3A59">
        <w:rPr>
          <w:rFonts w:ascii="Arial" w:eastAsia="游明朝" w:hAnsi="Arial" w:cs="Arial"/>
          <w:lang w:val="en-GB" w:eastAsia="zh-CN"/>
        </w:rPr>
        <w:t>RVQoE configuring coordination between MN and SN before sending to UE</w:t>
      </w:r>
      <w:r w:rsidR="0028130D">
        <w:rPr>
          <w:rFonts w:ascii="Arial" w:eastAsia="游明朝" w:hAnsi="Arial" w:cs="Arial"/>
          <w:lang w:val="en-GB" w:eastAsia="zh-CN"/>
        </w:rPr>
        <w:t>.</w:t>
      </w:r>
    </w:p>
    <w:p w:rsidR="0028130D" w:rsidRDefault="0028130D"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After</w:t>
      </w:r>
      <w:r w:rsidR="001C3A59">
        <w:rPr>
          <w:rFonts w:ascii="Arial" w:eastAsia="游明朝" w:hAnsi="Arial" w:cs="Arial"/>
          <w:lang w:val="en-GB" w:eastAsia="zh-CN"/>
        </w:rPr>
        <w:t xml:space="preserve"> the RVQoE of SN and MN </w:t>
      </w:r>
      <w:r>
        <w:rPr>
          <w:rFonts w:ascii="Arial" w:eastAsia="游明朝" w:hAnsi="Arial" w:cs="Arial"/>
          <w:lang w:val="en-GB" w:eastAsia="zh-CN"/>
        </w:rPr>
        <w:t xml:space="preserve">wanted </w:t>
      </w:r>
      <w:r w:rsidR="001C3A59">
        <w:rPr>
          <w:rFonts w:ascii="Arial" w:eastAsia="游明朝" w:hAnsi="Arial" w:cs="Arial"/>
          <w:lang w:val="en-GB" w:eastAsia="zh-CN"/>
        </w:rPr>
        <w:t xml:space="preserve">configuration </w:t>
      </w:r>
      <w:r>
        <w:rPr>
          <w:rFonts w:ascii="Arial" w:eastAsia="游明朝" w:hAnsi="Arial" w:cs="Arial"/>
          <w:lang w:val="en-GB" w:eastAsia="zh-CN"/>
        </w:rPr>
        <w:t xml:space="preserve">coordinated, </w:t>
      </w:r>
      <w:r w:rsidR="001C3A59">
        <w:rPr>
          <w:rFonts w:ascii="Arial" w:eastAsia="游明朝" w:hAnsi="Arial" w:cs="Arial" w:hint="eastAsia"/>
          <w:lang w:val="en-GB" w:eastAsia="zh-CN"/>
        </w:rPr>
        <w:t xml:space="preserve">we may let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w:t>
      </w:r>
      <w:r w:rsidRPr="00820370">
        <w:rPr>
          <w:rFonts w:ascii="Arial" w:eastAsia="游明朝" w:hAnsi="Arial" w:cs="Arial"/>
          <w:lang w:val="en-GB" w:eastAsia="zh-CN"/>
        </w:rPr>
        <w:t>legacy QoE configur</w:t>
      </w:r>
      <w:r>
        <w:rPr>
          <w:rFonts w:ascii="Arial" w:eastAsia="游明朝" w:hAnsi="Arial" w:cs="Arial"/>
          <w:lang w:val="en-GB" w:eastAsia="zh-CN"/>
        </w:rPr>
        <w:t>ed node to generate</w:t>
      </w:r>
      <w:r w:rsidR="001C3A59">
        <w:rPr>
          <w:rFonts w:ascii="Arial" w:eastAsia="游明朝" w:hAnsi="Arial" w:cs="Arial" w:hint="eastAsia"/>
          <w:lang w:val="en-GB" w:eastAsia="zh-CN"/>
        </w:rPr>
        <w:t xml:space="preserve"> the final configuration and send to UE. </w:t>
      </w:r>
    </w:p>
    <w:p w:rsidR="0028130D" w:rsidRDefault="0028130D" w:rsidP="0028130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w:t>
      </w:r>
      <w:r w:rsidR="00E94DB7">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w:t>
      </w:r>
      <w:r w:rsidRPr="0028130D">
        <w:rPr>
          <w:rFonts w:ascii="Arial" w:hAnsi="Arial" w:cs="Arial"/>
          <w:b/>
          <w:color w:val="333333"/>
          <w:sz w:val="22"/>
          <w:szCs w:val="21"/>
          <w:shd w:val="clear" w:color="auto" w:fill="FFFFFF"/>
          <w:lang w:eastAsia="zh-CN"/>
        </w:rPr>
        <w:t>he legacy QoE configured node</w:t>
      </w:r>
      <w:r>
        <w:rPr>
          <w:rFonts w:ascii="Arial" w:hAnsi="Arial" w:cs="Arial"/>
          <w:b/>
          <w:color w:val="333333"/>
          <w:sz w:val="22"/>
          <w:szCs w:val="21"/>
          <w:shd w:val="clear" w:color="auto" w:fill="FFFFFF"/>
          <w:lang w:eastAsia="zh-CN"/>
        </w:rPr>
        <w:t xml:space="preserve"> generates o</w:t>
      </w:r>
      <w:r w:rsidRPr="00E04492">
        <w:rPr>
          <w:rFonts w:ascii="Arial" w:hAnsi="Arial" w:cs="Arial"/>
          <w:b/>
          <w:color w:val="333333"/>
          <w:sz w:val="22"/>
          <w:szCs w:val="21"/>
          <w:shd w:val="clear" w:color="auto" w:fill="FFFFFF"/>
          <w:lang w:eastAsia="zh-CN"/>
        </w:rPr>
        <w:t>ne</w:t>
      </w:r>
      <w:r>
        <w:rPr>
          <w:rFonts w:ascii="Arial" w:hAnsi="Arial" w:cs="Arial"/>
          <w:b/>
          <w:color w:val="333333"/>
          <w:sz w:val="22"/>
          <w:szCs w:val="21"/>
          <w:shd w:val="clear" w:color="auto" w:fill="FFFFFF"/>
          <w:lang w:eastAsia="zh-CN"/>
        </w:rPr>
        <w:t xml:space="preserve"> final </w:t>
      </w:r>
      <w:r w:rsidRPr="00E04492">
        <w:rPr>
          <w:rFonts w:ascii="Arial" w:hAnsi="Arial" w:cs="Arial"/>
          <w:b/>
          <w:color w:val="333333"/>
          <w:sz w:val="22"/>
          <w:szCs w:val="21"/>
          <w:shd w:val="clear" w:color="auto" w:fill="FFFFFF"/>
          <w:lang w:eastAsia="zh-CN"/>
        </w:rPr>
        <w:t>RVQoE configuration covers both MN and SN</w:t>
      </w:r>
      <w:r>
        <w:rPr>
          <w:rFonts w:ascii="Arial" w:hAnsi="Arial" w:cs="Arial"/>
          <w:b/>
          <w:color w:val="333333"/>
          <w:sz w:val="22"/>
          <w:szCs w:val="21"/>
          <w:shd w:val="clear" w:color="auto" w:fill="FFFFFF"/>
          <w:lang w:eastAsia="zh-CN"/>
        </w:rPr>
        <w:t xml:space="preserve"> and sends to UE</w:t>
      </w:r>
    </w:p>
    <w:p w:rsidR="0013261E" w:rsidRDefault="0055127E" w:rsidP="001C3A59">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During the coordination, </w:t>
      </w:r>
      <w:r w:rsidR="001C3A59">
        <w:rPr>
          <w:rFonts w:ascii="Arial" w:eastAsia="游明朝" w:hAnsi="Arial" w:cs="Arial" w:hint="eastAsia"/>
          <w:lang w:val="en-GB" w:eastAsia="zh-CN"/>
        </w:rPr>
        <w:t xml:space="preserve">But </w:t>
      </w:r>
      <w:r w:rsidR="001C3A59">
        <w:rPr>
          <w:rFonts w:ascii="Arial" w:eastAsia="游明朝" w:hAnsi="Arial" w:cs="Arial"/>
          <w:lang w:val="en-GB" w:eastAsia="zh-CN"/>
        </w:rPr>
        <w:t>the</w:t>
      </w:r>
      <w:r w:rsidR="001C3A59">
        <w:rPr>
          <w:rFonts w:ascii="Arial" w:eastAsia="游明朝" w:hAnsi="Arial" w:cs="Arial" w:hint="eastAsia"/>
          <w:lang w:val="en-GB" w:eastAsia="zh-CN"/>
        </w:rPr>
        <w:t xml:space="preserve"> </w:t>
      </w:r>
      <w:r w:rsidR="0013261E">
        <w:rPr>
          <w:rFonts w:ascii="Arial" w:eastAsia="游明朝" w:hAnsi="Arial" w:cs="Arial"/>
          <w:lang w:val="en-GB" w:eastAsia="zh-CN"/>
        </w:rPr>
        <w:t xml:space="preserve">value of the configured parameters may </w:t>
      </w:r>
      <w:r w:rsidR="001C3A59">
        <w:rPr>
          <w:rFonts w:ascii="Arial" w:eastAsia="游明朝" w:hAnsi="Arial" w:cs="Arial" w:hint="eastAsia"/>
          <w:lang w:val="en-GB" w:eastAsia="zh-CN"/>
        </w:rPr>
        <w:t xml:space="preserve">be </w:t>
      </w:r>
      <w:r>
        <w:rPr>
          <w:rFonts w:ascii="Arial" w:eastAsia="游明朝" w:hAnsi="Arial" w:cs="Arial"/>
          <w:lang w:val="en-GB" w:eastAsia="zh-CN"/>
        </w:rPr>
        <w:t>different</w:t>
      </w:r>
      <w:r w:rsidR="0013261E">
        <w:rPr>
          <w:rFonts w:ascii="Arial" w:eastAsia="游明朝" w:hAnsi="Arial" w:cs="Arial"/>
          <w:lang w:val="en-GB" w:eastAsia="zh-CN"/>
        </w:rPr>
        <w:t xml:space="preserve"> from the two nodes. The configuration generated node need to do the alignment before sending the configuration. Regarding how to align, it may up to implementation </w:t>
      </w:r>
    </w:p>
    <w:p w:rsidR="001C3A59" w:rsidRDefault="001C3A59" w:rsidP="001C3A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94DB7">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sidR="0013261E">
        <w:rPr>
          <w:rFonts w:ascii="Arial" w:hAnsi="Arial" w:cs="Arial"/>
          <w:b/>
          <w:color w:val="333333"/>
          <w:sz w:val="22"/>
          <w:szCs w:val="21"/>
          <w:shd w:val="clear" w:color="auto" w:fill="FFFFFF"/>
          <w:lang w:eastAsia="zh-CN"/>
        </w:rPr>
        <w:t xml:space="preserve">up to </w:t>
      </w:r>
      <w:r w:rsidR="0013261E" w:rsidRPr="0013261E">
        <w:rPr>
          <w:rFonts w:ascii="Arial" w:hAnsi="Arial" w:cs="Arial"/>
          <w:b/>
          <w:color w:val="333333"/>
          <w:sz w:val="22"/>
          <w:szCs w:val="21"/>
          <w:shd w:val="clear" w:color="auto" w:fill="FFFFFF"/>
          <w:lang w:eastAsia="zh-CN"/>
        </w:rPr>
        <w:t>implementation</w:t>
      </w:r>
      <w:r w:rsidR="0013261E">
        <w:rPr>
          <w:rFonts w:ascii="Arial" w:hAnsi="Arial" w:cs="Arial"/>
          <w:b/>
          <w:color w:val="333333"/>
          <w:sz w:val="22"/>
          <w:szCs w:val="21"/>
          <w:shd w:val="clear" w:color="auto" w:fill="FFFFFF"/>
          <w:lang w:eastAsia="zh-CN"/>
        </w:rPr>
        <w:t xml:space="preserve">, the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sidR="0013261E">
        <w:rPr>
          <w:rFonts w:ascii="Arial" w:hAnsi="Arial" w:cs="Arial" w:hint="eastAsia"/>
          <w:b/>
          <w:color w:val="333333"/>
          <w:sz w:val="22"/>
          <w:szCs w:val="21"/>
          <w:shd w:val="clear" w:color="auto" w:fill="FFFFFF"/>
          <w:lang w:eastAsia="zh-CN"/>
        </w:rPr>
        <w:t xml:space="preserve"> align</w:t>
      </w:r>
      <w:r>
        <w:rPr>
          <w:rFonts w:ascii="Arial" w:hAnsi="Arial" w:cs="Arial" w:hint="eastAsia"/>
          <w:b/>
          <w:color w:val="333333"/>
          <w:sz w:val="22"/>
          <w:szCs w:val="21"/>
          <w:shd w:val="clear" w:color="auto" w:fill="FFFFFF"/>
          <w:lang w:eastAsia="zh-CN"/>
        </w:rPr>
        <w:t xml:space="preserve">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E94DB7" w:rsidRDefault="00E94DB7" w:rsidP="00E94DB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Pr>
          <w:rFonts w:ascii="Arial" w:hAnsi="Arial" w:cs="Arial"/>
          <w:b/>
          <w:color w:val="333333"/>
          <w:sz w:val="22"/>
          <w:szCs w:val="21"/>
          <w:shd w:val="clear" w:color="auto" w:fill="FFFFFF"/>
          <w:lang w:eastAsia="zh-CN"/>
        </w:rPr>
        <w:t>indicate</w:t>
      </w:r>
      <w:r w:rsidRPr="00AD4163">
        <w:rPr>
          <w:rFonts w:ascii="Arial" w:hAnsi="Arial" w:cs="Arial"/>
          <w:b/>
          <w:color w:val="333333"/>
          <w:sz w:val="22"/>
          <w:szCs w:val="21"/>
          <w:shd w:val="clear" w:color="auto" w:fill="FFFFFF"/>
          <w:lang w:eastAsia="zh-CN"/>
        </w:rPr>
        <w:t xml:space="preserve">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E94DB7" w:rsidRDefault="00E94DB7" w:rsidP="00E94DB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 RVQoE report leg will not be changed for the reason of node overload.</w:t>
      </w:r>
    </w:p>
    <w:p w:rsidR="00E94DB7" w:rsidRDefault="00E94DB7" w:rsidP="00E94DB7">
      <w:pPr>
        <w:overflowPunct/>
        <w:autoSpaceDE/>
        <w:autoSpaceDN/>
        <w:adjustRightInd/>
        <w:spacing w:after="120" w:line="276" w:lineRule="auto"/>
        <w:textAlignment w:val="auto"/>
        <w:rPr>
          <w:rFonts w:ascii="Arial" w:hAnsi="Arial" w:cs="Arial" w:hint="eastAsia"/>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include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existing IE </w:t>
      </w:r>
      <w:r w:rsidRPr="0059669B">
        <w:rPr>
          <w:rFonts w:ascii="Arial" w:hAnsi="Arial" w:cs="Arial"/>
          <w:b/>
          <w:color w:val="333333"/>
          <w:sz w:val="22"/>
          <w:szCs w:val="21"/>
          <w:shd w:val="clear" w:color="auto" w:fill="FFFFFF"/>
          <w:lang w:eastAsia="zh-CN"/>
        </w:rPr>
        <w:t>UE Application Layer Measurement Configuration Information</w:t>
      </w:r>
      <w:r>
        <w:rPr>
          <w:rFonts w:ascii="Arial" w:hAnsi="Arial" w:cs="Arial" w:hint="eastAsia"/>
          <w:b/>
          <w:color w:val="333333"/>
          <w:sz w:val="22"/>
          <w:szCs w:val="21"/>
          <w:shd w:val="clear" w:color="auto" w:fill="FFFFFF"/>
          <w:lang w:eastAsia="zh-CN"/>
        </w:rPr>
        <w:t xml:space="preserve">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message from SN to MN</w:t>
      </w:r>
      <w:r w:rsidRPr="0059669B">
        <w:rPr>
          <w:rFonts w:ascii="Arial" w:hAnsi="Arial" w:cs="Arial"/>
          <w:b/>
          <w:color w:val="333333"/>
          <w:sz w:val="22"/>
          <w:szCs w:val="21"/>
          <w:shd w:val="clear" w:color="auto" w:fill="FFFFFF"/>
          <w:lang w:eastAsia="zh-CN"/>
        </w:rPr>
        <w:t xml:space="preserve"> </w:t>
      </w:r>
    </w:p>
    <w:p w:rsidR="00E94DB7" w:rsidRDefault="00E94DB7" w:rsidP="00E94DB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the </w:t>
      </w:r>
      <w:r w:rsidRPr="00957FF3">
        <w:rPr>
          <w:rFonts w:ascii="Arial" w:hAnsi="Arial" w:cs="Arial"/>
          <w:b/>
          <w:color w:val="333333"/>
          <w:sz w:val="22"/>
          <w:szCs w:val="21"/>
          <w:shd w:val="clear" w:color="auto" w:fill="FFFFFF"/>
          <w:lang w:eastAsia="zh-CN"/>
        </w:rPr>
        <w:t>align</w:t>
      </w:r>
      <w:r>
        <w:rPr>
          <w:rFonts w:ascii="Arial" w:hAnsi="Arial" w:cs="Arial" w:hint="eastAsia"/>
          <w:b/>
          <w:color w:val="333333"/>
          <w:sz w:val="22"/>
          <w:szCs w:val="21"/>
          <w:shd w:val="clear" w:color="auto" w:fill="FFFFFF"/>
          <w:lang w:eastAsia="zh-CN"/>
        </w:rPr>
        <w:t xml:space="preserve">ment </w:t>
      </w:r>
      <w:r w:rsidRPr="00957FF3">
        <w:rPr>
          <w:rFonts w:ascii="Arial" w:hAnsi="Arial" w:cs="Arial"/>
          <w:b/>
          <w:color w:val="333333"/>
          <w:sz w:val="22"/>
          <w:szCs w:val="21"/>
          <w:shd w:val="clear" w:color="auto" w:fill="FFFFFF"/>
          <w:lang w:eastAsia="zh-CN"/>
        </w:rPr>
        <w:t xml:space="preserve">MDT in MN and SN </w:t>
      </w:r>
      <w:r>
        <w:rPr>
          <w:rFonts w:ascii="Arial" w:hAnsi="Arial" w:cs="Arial" w:hint="eastAsia"/>
          <w:b/>
          <w:color w:val="333333"/>
          <w:sz w:val="22"/>
          <w:szCs w:val="21"/>
          <w:shd w:val="clear" w:color="auto" w:fill="FFFFFF"/>
          <w:lang w:eastAsia="zh-CN"/>
        </w:rPr>
        <w:t>in R19</w:t>
      </w:r>
      <w:r w:rsidRPr="00957FF3">
        <w:rPr>
          <w:rFonts w:ascii="Arial" w:hAnsi="Arial" w:cs="Arial"/>
          <w:b/>
          <w:color w:val="333333"/>
          <w:sz w:val="22"/>
          <w:szCs w:val="21"/>
          <w:shd w:val="clear" w:color="auto" w:fill="FFFFFF"/>
          <w:lang w:eastAsia="zh-CN"/>
        </w:rPr>
        <w:t xml:space="preserve"> </w:t>
      </w:r>
    </w:p>
    <w:p w:rsidR="00E94DB7" w:rsidRDefault="00E94DB7" w:rsidP="00E94DB7">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directly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service bearer provided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E94DB7" w:rsidRDefault="00E94DB7" w:rsidP="00E94DB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if non-</w:t>
      </w:r>
      <w:r w:rsidRPr="008368A1">
        <w:rPr>
          <w:rFonts w:ascii="Arial" w:hAnsi="Arial" w:cs="Arial"/>
          <w:b/>
          <w:color w:val="333333"/>
          <w:sz w:val="22"/>
          <w:szCs w:val="21"/>
          <w:shd w:val="clear" w:color="auto" w:fill="FFFFFF"/>
          <w:lang w:eastAsia="zh-CN"/>
        </w:rPr>
        <w:t xml:space="preserve">RVQoE-configuring </w:t>
      </w:r>
      <w:r w:rsidRPr="00A40D0D">
        <w:rPr>
          <w:rFonts w:ascii="Arial" w:hAnsi="Arial" w:cs="Arial"/>
          <w:b/>
          <w:color w:val="333333"/>
          <w:sz w:val="22"/>
          <w:szCs w:val="21"/>
          <w:shd w:val="clear" w:color="auto" w:fill="FFFFFF"/>
          <w:lang w:eastAsia="zh-CN"/>
        </w:rPr>
        <w:t>receiv</w:t>
      </w:r>
      <w:r>
        <w:rPr>
          <w:rFonts w:ascii="Arial" w:hAnsi="Arial" w:cs="Arial"/>
          <w:b/>
          <w:color w:val="333333"/>
          <w:sz w:val="22"/>
          <w:szCs w:val="21"/>
          <w:shd w:val="clear" w:color="auto" w:fill="FFFFFF"/>
          <w:lang w:eastAsia="zh-CN"/>
        </w:rPr>
        <w:t>e</w:t>
      </w:r>
      <w:r w:rsidRPr="00A40D0D">
        <w:rPr>
          <w:rFonts w:ascii="Arial" w:hAnsi="Arial" w:cs="Arial"/>
          <w:b/>
          <w:color w:val="333333"/>
          <w:sz w:val="22"/>
          <w:szCs w:val="21"/>
          <w:shd w:val="clear" w:color="auto" w:fill="FFFFFF"/>
          <w:lang w:eastAsia="zh-CN"/>
        </w:rPr>
        <w:t xml:space="preserve"> report</w:t>
      </w:r>
      <w:r>
        <w:rPr>
          <w:rFonts w:ascii="Arial" w:hAnsi="Arial" w:cs="Arial"/>
          <w:b/>
          <w:color w:val="333333"/>
          <w:sz w:val="22"/>
          <w:szCs w:val="21"/>
          <w:shd w:val="clear" w:color="auto" w:fill="FFFFFF"/>
          <w:lang w:eastAsia="zh-CN"/>
        </w:rPr>
        <w:t xml:space="preserve">, the </w:t>
      </w:r>
      <w:r w:rsidRPr="00A40D0D">
        <w:rPr>
          <w:rFonts w:ascii="Arial" w:hAnsi="Arial" w:cs="Arial"/>
          <w:b/>
          <w:color w:val="333333"/>
          <w:sz w:val="22"/>
          <w:szCs w:val="21"/>
          <w:shd w:val="clear" w:color="auto" w:fill="FFFFFF"/>
          <w:lang w:eastAsia="zh-CN"/>
        </w:rPr>
        <w:t xml:space="preserve">node </w:t>
      </w:r>
      <w:r>
        <w:rPr>
          <w:rFonts w:ascii="Arial" w:hAnsi="Arial" w:cs="Arial"/>
          <w:b/>
          <w:color w:val="333333"/>
          <w:sz w:val="22"/>
          <w:szCs w:val="21"/>
          <w:shd w:val="clear" w:color="auto" w:fill="FFFFFF"/>
          <w:lang w:eastAsia="zh-CN"/>
        </w:rPr>
        <w:t>can discard the report if it doesn’t want it, and indicate</w:t>
      </w:r>
      <w:r w:rsidRPr="00AC4058">
        <w:rPr>
          <w:rFonts w:ascii="Arial" w:hAnsi="Arial" w:cs="Arial"/>
          <w:b/>
          <w:color w:val="333333"/>
          <w:sz w:val="22"/>
          <w:szCs w:val="21"/>
          <w:shd w:val="clear" w:color="auto" w:fill="FFFFFF"/>
          <w:lang w:eastAsia="zh-CN"/>
        </w:rPr>
        <w:t xml:space="preserve"> RVQoE-</w:t>
      </w:r>
      <w:r>
        <w:rPr>
          <w:rFonts w:ascii="Arial" w:hAnsi="Arial" w:cs="Arial"/>
          <w:b/>
          <w:color w:val="333333"/>
          <w:sz w:val="22"/>
          <w:szCs w:val="21"/>
          <w:shd w:val="clear" w:color="auto" w:fill="FFFFFF"/>
          <w:lang w:eastAsia="zh-CN"/>
        </w:rPr>
        <w:t xml:space="preserve">configuring node to release </w:t>
      </w:r>
      <w:r>
        <w:rPr>
          <w:rFonts w:ascii="Arial" w:hAnsi="Arial" w:cs="Arial" w:hint="eastAsia"/>
          <w:b/>
          <w:color w:val="333333"/>
          <w:sz w:val="22"/>
          <w:szCs w:val="21"/>
          <w:shd w:val="clear" w:color="auto" w:fill="FFFFFF"/>
          <w:lang w:eastAsia="zh-CN"/>
        </w:rPr>
        <w:t xml:space="preserve">the </w:t>
      </w:r>
      <w:r w:rsidRPr="00AC4058">
        <w:rPr>
          <w:rFonts w:ascii="Arial" w:hAnsi="Arial" w:cs="Arial"/>
          <w:b/>
          <w:color w:val="333333"/>
          <w:sz w:val="22"/>
          <w:szCs w:val="21"/>
          <w:shd w:val="clear" w:color="auto" w:fill="FFFFFF"/>
          <w:lang w:eastAsia="zh-CN"/>
        </w:rPr>
        <w:t>configured RVQoE</w:t>
      </w:r>
    </w:p>
    <w:p w:rsidR="00E94DB7" w:rsidRDefault="00E94DB7" w:rsidP="00E94DB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7</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w:t>
      </w:r>
      <w:r w:rsidRPr="0028130D">
        <w:rPr>
          <w:rFonts w:ascii="Arial" w:hAnsi="Arial" w:cs="Arial"/>
          <w:b/>
          <w:color w:val="333333"/>
          <w:sz w:val="22"/>
          <w:szCs w:val="21"/>
          <w:shd w:val="clear" w:color="auto" w:fill="FFFFFF"/>
          <w:lang w:eastAsia="zh-CN"/>
        </w:rPr>
        <w:t>he legacy QoE configured node</w:t>
      </w:r>
      <w:r>
        <w:rPr>
          <w:rFonts w:ascii="Arial" w:hAnsi="Arial" w:cs="Arial"/>
          <w:b/>
          <w:color w:val="333333"/>
          <w:sz w:val="22"/>
          <w:szCs w:val="21"/>
          <w:shd w:val="clear" w:color="auto" w:fill="FFFFFF"/>
          <w:lang w:eastAsia="zh-CN"/>
        </w:rPr>
        <w:t xml:space="preserve"> generates o</w:t>
      </w:r>
      <w:r w:rsidRPr="00E04492">
        <w:rPr>
          <w:rFonts w:ascii="Arial" w:hAnsi="Arial" w:cs="Arial"/>
          <w:b/>
          <w:color w:val="333333"/>
          <w:sz w:val="22"/>
          <w:szCs w:val="21"/>
          <w:shd w:val="clear" w:color="auto" w:fill="FFFFFF"/>
          <w:lang w:eastAsia="zh-CN"/>
        </w:rPr>
        <w:t>ne</w:t>
      </w:r>
      <w:r>
        <w:rPr>
          <w:rFonts w:ascii="Arial" w:hAnsi="Arial" w:cs="Arial"/>
          <w:b/>
          <w:color w:val="333333"/>
          <w:sz w:val="22"/>
          <w:szCs w:val="21"/>
          <w:shd w:val="clear" w:color="auto" w:fill="FFFFFF"/>
          <w:lang w:eastAsia="zh-CN"/>
        </w:rPr>
        <w:t xml:space="preserve"> final </w:t>
      </w:r>
      <w:r w:rsidRPr="00E04492">
        <w:rPr>
          <w:rFonts w:ascii="Arial" w:hAnsi="Arial" w:cs="Arial"/>
          <w:b/>
          <w:color w:val="333333"/>
          <w:sz w:val="22"/>
          <w:szCs w:val="21"/>
          <w:shd w:val="clear" w:color="auto" w:fill="FFFFFF"/>
          <w:lang w:eastAsia="zh-CN"/>
        </w:rPr>
        <w:t>RVQoE configuration covers both MN and SN</w:t>
      </w:r>
      <w:r>
        <w:rPr>
          <w:rFonts w:ascii="Arial" w:hAnsi="Arial" w:cs="Arial"/>
          <w:b/>
          <w:color w:val="333333"/>
          <w:sz w:val="22"/>
          <w:szCs w:val="21"/>
          <w:shd w:val="clear" w:color="auto" w:fill="FFFFFF"/>
          <w:lang w:eastAsia="zh-CN"/>
        </w:rPr>
        <w:t xml:space="preserve"> and sends to UE</w:t>
      </w:r>
    </w:p>
    <w:p w:rsidR="00E94DB7" w:rsidRDefault="00E94DB7" w:rsidP="00E94DB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up to </w:t>
      </w:r>
      <w:r w:rsidRPr="0013261E">
        <w:rPr>
          <w:rFonts w:ascii="Arial" w:hAnsi="Arial" w:cs="Arial"/>
          <w:b/>
          <w:color w:val="333333"/>
          <w:sz w:val="22"/>
          <w:szCs w:val="21"/>
          <w:shd w:val="clear" w:color="auto" w:fill="FFFFFF"/>
          <w:lang w:eastAsia="zh-CN"/>
        </w:rPr>
        <w:t>implementation</w:t>
      </w:r>
      <w:r>
        <w:rPr>
          <w:rFonts w:ascii="Arial" w:hAnsi="Arial" w:cs="Arial"/>
          <w:b/>
          <w:color w:val="333333"/>
          <w:sz w:val="22"/>
          <w:szCs w:val="21"/>
          <w:shd w:val="clear" w:color="auto" w:fill="FFFFFF"/>
          <w:lang w:eastAsia="zh-CN"/>
        </w:rPr>
        <w:t xml:space="preserve">, the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7345DD" w:rsidRPr="00EF6EB3" w:rsidRDefault="007345DD" w:rsidP="00182E3F">
      <w:pPr>
        <w:pStyle w:val="1"/>
        <w:spacing w:line="276" w:lineRule="auto"/>
        <w:rPr>
          <w:rFonts w:eastAsia="宋体"/>
          <w:lang w:eastAsia="zh-CN"/>
        </w:rPr>
      </w:pPr>
      <w:r>
        <w:t>4</w:t>
      </w:r>
      <w:r>
        <w:tab/>
      </w:r>
      <w:r>
        <w:tab/>
        <w:t>Reference</w:t>
      </w:r>
    </w:p>
    <w:p w:rsidR="00E94DB7" w:rsidRDefault="00E94DB7" w:rsidP="00E94DB7">
      <w:pPr>
        <w:pStyle w:val="References0"/>
        <w:numPr>
          <w:ilvl w:val="0"/>
          <w:numId w:val="10"/>
        </w:numPr>
        <w:overflowPunct w:val="0"/>
        <w:autoSpaceDE w:val="0"/>
        <w:autoSpaceDN w:val="0"/>
        <w:adjustRightInd w:val="0"/>
        <w:textAlignment w:val="baseline"/>
        <w:rPr>
          <w:rFonts w:ascii="Arial" w:hAnsi="Arial" w:cs="Arial" w:hint="eastAsia"/>
          <w:szCs w:val="20"/>
          <w:lang w:val="en-GB" w:eastAsia="en-US"/>
        </w:rPr>
      </w:pPr>
      <w:r w:rsidRPr="00E94DB7">
        <w:rPr>
          <w:rFonts w:ascii="Arial" w:hAnsi="Arial" w:cs="Arial"/>
          <w:szCs w:val="20"/>
          <w:lang w:val="en-GB" w:eastAsia="en-US"/>
        </w:rPr>
        <w:t>RAN3_121bis_agenda_20231013_EOM</w:t>
      </w:r>
    </w:p>
    <w:sectPr w:rsidR="00E94DB7" w:rsidSect="0084671D">
      <w:footnotePr>
        <w:numRestart w:val="eachSect"/>
      </w:footnotePr>
      <w:pgSz w:w="12240" w:h="15840" w:code="1"/>
      <w:pgMar w:top="1702"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61C" w:rsidRDefault="0088561C">
      <w:r>
        <w:separator/>
      </w:r>
    </w:p>
  </w:endnote>
  <w:endnote w:type="continuationSeparator" w:id="0">
    <w:p w:rsidR="0088561C" w:rsidRDefault="0088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61C" w:rsidRDefault="0088561C">
      <w:r>
        <w:separator/>
      </w:r>
    </w:p>
  </w:footnote>
  <w:footnote w:type="continuationSeparator" w:id="0">
    <w:p w:rsidR="0088561C" w:rsidRDefault="008856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0D37B4"/>
    <w:multiLevelType w:val="hybridMultilevel"/>
    <w:tmpl w:val="F3C677B4"/>
    <w:lvl w:ilvl="0" w:tplc="A0101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AC6402"/>
    <w:multiLevelType w:val="hybridMultilevel"/>
    <w:tmpl w:val="24E6DCA2"/>
    <w:lvl w:ilvl="0" w:tplc="7BFE3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D085A2F"/>
    <w:multiLevelType w:val="hybridMultilevel"/>
    <w:tmpl w:val="1458E554"/>
    <w:lvl w:ilvl="0" w:tplc="576EAA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0F44B7"/>
    <w:multiLevelType w:val="multilevel"/>
    <w:tmpl w:val="CE4CD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9">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221DBF"/>
    <w:multiLevelType w:val="hybridMultilevel"/>
    <w:tmpl w:val="B20633B6"/>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27302DE"/>
    <w:multiLevelType w:val="hybridMultilevel"/>
    <w:tmpl w:val="DFEE6540"/>
    <w:lvl w:ilvl="0" w:tplc="CF08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C8E3587"/>
    <w:multiLevelType w:val="hybridMultilevel"/>
    <w:tmpl w:val="909ACCCA"/>
    <w:lvl w:ilvl="0" w:tplc="2AEE4CA2">
      <w:start w:val="5"/>
      <w:numFmt w:val="bullet"/>
      <w:lvlText w:val="-"/>
      <w:lvlJc w:val="left"/>
      <w:pPr>
        <w:ind w:left="644" w:hanging="360"/>
      </w:pPr>
      <w:rPr>
        <w:rFonts w:ascii="Calibri" w:eastAsia="Times New Roman" w:hAnsi="Calibri" w:cs="Calibri"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7"/>
  </w:num>
  <w:num w:numId="3">
    <w:abstractNumId w:val="17"/>
  </w:num>
  <w:num w:numId="4">
    <w:abstractNumId w:val="14"/>
  </w:num>
  <w:num w:numId="5">
    <w:abstractNumId w:val="0"/>
  </w:num>
  <w:num w:numId="6">
    <w:abstractNumId w:val="10"/>
  </w:num>
  <w:num w:numId="7">
    <w:abstractNumId w:val="21"/>
  </w:num>
  <w:num w:numId="8">
    <w:abstractNumId w:val="12"/>
  </w:num>
  <w:num w:numId="9">
    <w:abstractNumId w:val="15"/>
  </w:num>
  <w:num w:numId="10">
    <w:abstractNumId w:val="20"/>
  </w:num>
  <w:num w:numId="11">
    <w:abstractNumId w:val="1"/>
  </w:num>
  <w:num w:numId="12">
    <w:abstractNumId w:val="13"/>
  </w:num>
  <w:num w:numId="13">
    <w:abstractNumId w:val="4"/>
  </w:num>
  <w:num w:numId="14">
    <w:abstractNumId w:val="2"/>
  </w:num>
  <w:num w:numId="15">
    <w:abstractNumId w:val="19"/>
  </w:num>
  <w:num w:numId="16">
    <w:abstractNumId w:val="24"/>
  </w:num>
  <w:num w:numId="17">
    <w:abstractNumId w:val="25"/>
  </w:num>
  <w:num w:numId="18">
    <w:abstractNumId w:val="3"/>
  </w:num>
  <w:num w:numId="19">
    <w:abstractNumId w:val="23"/>
  </w:num>
  <w:num w:numId="20">
    <w:abstractNumId w:val="8"/>
  </w:num>
  <w:num w:numId="21">
    <w:abstractNumId w:val="6"/>
  </w:num>
  <w:num w:numId="22">
    <w:abstractNumId w:val="22"/>
  </w:num>
  <w:num w:numId="23">
    <w:abstractNumId w:val="26"/>
  </w:num>
  <w:num w:numId="24">
    <w:abstractNumId w:val="11"/>
  </w:num>
  <w:num w:numId="25">
    <w:abstractNumId w:val="9"/>
  </w:num>
  <w:num w:numId="26">
    <w:abstractNumId w:val="18"/>
  </w:num>
  <w:num w:numId="27">
    <w:abstractNumId w:val="5"/>
  </w:num>
  <w:num w:numId="2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7D8"/>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13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289"/>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0E78"/>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D43"/>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4D86"/>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61E"/>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A46"/>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2E96"/>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4F79"/>
    <w:rsid w:val="00155116"/>
    <w:rsid w:val="00155A96"/>
    <w:rsid w:val="00155F21"/>
    <w:rsid w:val="001564F6"/>
    <w:rsid w:val="0015657B"/>
    <w:rsid w:val="0015679D"/>
    <w:rsid w:val="001568C9"/>
    <w:rsid w:val="001568CA"/>
    <w:rsid w:val="00157329"/>
    <w:rsid w:val="00157444"/>
    <w:rsid w:val="00157505"/>
    <w:rsid w:val="00157A1B"/>
    <w:rsid w:val="00157D3D"/>
    <w:rsid w:val="00157E53"/>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5FB"/>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2FB4"/>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3A59"/>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A6D"/>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1F"/>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8F0"/>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2BC"/>
    <w:rsid w:val="0028035A"/>
    <w:rsid w:val="002803A1"/>
    <w:rsid w:val="002804BA"/>
    <w:rsid w:val="002805FF"/>
    <w:rsid w:val="002808D0"/>
    <w:rsid w:val="00281215"/>
    <w:rsid w:val="00281220"/>
    <w:rsid w:val="0028130D"/>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49E0"/>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16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91"/>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2B5"/>
    <w:rsid w:val="002F5FBF"/>
    <w:rsid w:val="002F600F"/>
    <w:rsid w:val="002F6187"/>
    <w:rsid w:val="002F620A"/>
    <w:rsid w:val="002F6586"/>
    <w:rsid w:val="002F6ADB"/>
    <w:rsid w:val="002F6FC9"/>
    <w:rsid w:val="002F70A5"/>
    <w:rsid w:val="002F72DA"/>
    <w:rsid w:val="002F73CF"/>
    <w:rsid w:val="002F7585"/>
    <w:rsid w:val="002F770B"/>
    <w:rsid w:val="002F7943"/>
    <w:rsid w:val="002F7AC1"/>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AA3"/>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5A"/>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A6A"/>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696"/>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A4C"/>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9DB"/>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44"/>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E0"/>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6DC"/>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BD3"/>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87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E11"/>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1E"/>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74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42"/>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65B"/>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6D8E"/>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1EC"/>
    <w:rsid w:val="0055127E"/>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E"/>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4EF9"/>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69B"/>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C6C"/>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8B4"/>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391"/>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4E2"/>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B9"/>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376"/>
    <w:rsid w:val="006037E0"/>
    <w:rsid w:val="00603E30"/>
    <w:rsid w:val="00603F29"/>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37E"/>
    <w:rsid w:val="006374D4"/>
    <w:rsid w:val="00637917"/>
    <w:rsid w:val="00637A78"/>
    <w:rsid w:val="00640639"/>
    <w:rsid w:val="00640804"/>
    <w:rsid w:val="00640AC4"/>
    <w:rsid w:val="00640B09"/>
    <w:rsid w:val="00640D7A"/>
    <w:rsid w:val="00640EBB"/>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440"/>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5F"/>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51"/>
    <w:rsid w:val="00675FA9"/>
    <w:rsid w:val="00676142"/>
    <w:rsid w:val="006763E4"/>
    <w:rsid w:val="00676685"/>
    <w:rsid w:val="00676776"/>
    <w:rsid w:val="006768CD"/>
    <w:rsid w:val="00676A05"/>
    <w:rsid w:val="00676F20"/>
    <w:rsid w:val="00676F63"/>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1E"/>
    <w:rsid w:val="0069309C"/>
    <w:rsid w:val="0069334F"/>
    <w:rsid w:val="00693A3C"/>
    <w:rsid w:val="00693C75"/>
    <w:rsid w:val="0069402E"/>
    <w:rsid w:val="00694451"/>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4E67"/>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58A"/>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3022"/>
    <w:rsid w:val="00734075"/>
    <w:rsid w:val="00734100"/>
    <w:rsid w:val="00734275"/>
    <w:rsid w:val="007342AB"/>
    <w:rsid w:val="00734395"/>
    <w:rsid w:val="00734540"/>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66A"/>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B0"/>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5FE"/>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5D7E"/>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8D"/>
    <w:rsid w:val="00792DE6"/>
    <w:rsid w:val="0079344D"/>
    <w:rsid w:val="0079382A"/>
    <w:rsid w:val="00793DA4"/>
    <w:rsid w:val="00793F92"/>
    <w:rsid w:val="0079415E"/>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D64"/>
    <w:rsid w:val="007A0E9C"/>
    <w:rsid w:val="007A15DF"/>
    <w:rsid w:val="007A17BC"/>
    <w:rsid w:val="007A1A5F"/>
    <w:rsid w:val="007A1AB9"/>
    <w:rsid w:val="007A1C7B"/>
    <w:rsid w:val="007A1CD1"/>
    <w:rsid w:val="007A20C1"/>
    <w:rsid w:val="007A2182"/>
    <w:rsid w:val="007A21CB"/>
    <w:rsid w:val="007A23E2"/>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0F7"/>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0F2"/>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6E3"/>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4E"/>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798"/>
    <w:rsid w:val="008158C0"/>
    <w:rsid w:val="00815946"/>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370"/>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71D"/>
    <w:rsid w:val="00846BD3"/>
    <w:rsid w:val="00847DEF"/>
    <w:rsid w:val="008501D7"/>
    <w:rsid w:val="0085046B"/>
    <w:rsid w:val="0085074A"/>
    <w:rsid w:val="0085098C"/>
    <w:rsid w:val="00850BDE"/>
    <w:rsid w:val="00850E2A"/>
    <w:rsid w:val="00851298"/>
    <w:rsid w:val="008518A3"/>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4B1"/>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61C"/>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51A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4B"/>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454"/>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61C"/>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3C48"/>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7F"/>
    <w:rsid w:val="009775D6"/>
    <w:rsid w:val="009778F0"/>
    <w:rsid w:val="00977940"/>
    <w:rsid w:val="00980211"/>
    <w:rsid w:val="009809E6"/>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256"/>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7F2"/>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CE0"/>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D10"/>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8C6"/>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01"/>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205"/>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1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AF"/>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5FC7"/>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61E"/>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BE2"/>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6F41"/>
    <w:rsid w:val="00B373B7"/>
    <w:rsid w:val="00B376F8"/>
    <w:rsid w:val="00B37DC9"/>
    <w:rsid w:val="00B400D6"/>
    <w:rsid w:val="00B403A3"/>
    <w:rsid w:val="00B40538"/>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E4D"/>
    <w:rsid w:val="00B50F01"/>
    <w:rsid w:val="00B510F1"/>
    <w:rsid w:val="00B512CC"/>
    <w:rsid w:val="00B51772"/>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39"/>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20"/>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CE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BF3"/>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037"/>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D3"/>
    <w:rsid w:val="00BF5CE8"/>
    <w:rsid w:val="00BF5D85"/>
    <w:rsid w:val="00BF5DB7"/>
    <w:rsid w:val="00BF5FD8"/>
    <w:rsid w:val="00BF63FA"/>
    <w:rsid w:val="00BF64F4"/>
    <w:rsid w:val="00BF66C2"/>
    <w:rsid w:val="00BF6EFA"/>
    <w:rsid w:val="00BF72C7"/>
    <w:rsid w:val="00BF7576"/>
    <w:rsid w:val="00BF762A"/>
    <w:rsid w:val="00BF7658"/>
    <w:rsid w:val="00BF7E5A"/>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0D6"/>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50E"/>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BCB"/>
    <w:rsid w:val="00C86CEF"/>
    <w:rsid w:val="00C86F3D"/>
    <w:rsid w:val="00C871F7"/>
    <w:rsid w:val="00C8764F"/>
    <w:rsid w:val="00C876A8"/>
    <w:rsid w:val="00C87D67"/>
    <w:rsid w:val="00C87DE8"/>
    <w:rsid w:val="00C90624"/>
    <w:rsid w:val="00C90AD5"/>
    <w:rsid w:val="00C90B76"/>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77C"/>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E7EB1"/>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20D"/>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67C"/>
    <w:rsid w:val="00D03902"/>
    <w:rsid w:val="00D0394D"/>
    <w:rsid w:val="00D03A7F"/>
    <w:rsid w:val="00D0426D"/>
    <w:rsid w:val="00D042C4"/>
    <w:rsid w:val="00D04418"/>
    <w:rsid w:val="00D04437"/>
    <w:rsid w:val="00D044A7"/>
    <w:rsid w:val="00D04CF4"/>
    <w:rsid w:val="00D05046"/>
    <w:rsid w:val="00D052FA"/>
    <w:rsid w:val="00D059BF"/>
    <w:rsid w:val="00D05E3D"/>
    <w:rsid w:val="00D06139"/>
    <w:rsid w:val="00D06237"/>
    <w:rsid w:val="00D063D6"/>
    <w:rsid w:val="00D064E8"/>
    <w:rsid w:val="00D06717"/>
    <w:rsid w:val="00D06A2E"/>
    <w:rsid w:val="00D06B74"/>
    <w:rsid w:val="00D07242"/>
    <w:rsid w:val="00D079ED"/>
    <w:rsid w:val="00D07AE5"/>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9B3"/>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04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823"/>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0F8F"/>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60A"/>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187"/>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B00"/>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67A"/>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DB7"/>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A4B"/>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825"/>
    <w:rsid w:val="00EB492D"/>
    <w:rsid w:val="00EB4B9D"/>
    <w:rsid w:val="00EB4BC2"/>
    <w:rsid w:val="00EB4C5D"/>
    <w:rsid w:val="00EB4CA2"/>
    <w:rsid w:val="00EB4E6F"/>
    <w:rsid w:val="00EB4EA1"/>
    <w:rsid w:val="00EB514C"/>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1AA1"/>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4EB"/>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26E"/>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EF7C27"/>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17E04"/>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1B"/>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0E0"/>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08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2FFA"/>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4F7E42"/>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4F7E4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C46F572-51A9-4D9D-B0F5-053A862F7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96</TotalTime>
  <Pages>3</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11</cp:revision>
  <cp:lastPrinted>2016-11-02T13:41:00Z</cp:lastPrinted>
  <dcterms:created xsi:type="dcterms:W3CDTF">2023-10-19T01:40:00Z</dcterms:created>
  <dcterms:modified xsi:type="dcterms:W3CDTF">2023-11-03T04:27:00Z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